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06BC1" w14:textId="213F3F80" w:rsidR="00402D3E" w:rsidRDefault="00402D3E" w:rsidP="00402D3E">
      <w:pPr>
        <w:spacing w:after="0"/>
        <w:rPr>
          <w:b/>
        </w:rPr>
      </w:pPr>
      <w:bookmarkStart w:id="0" w:name="_Hlk527035768"/>
      <w:r>
        <w:rPr>
          <w:noProof/>
        </w:rPr>
        <w:drawing>
          <wp:inline distT="0" distB="0" distL="0" distR="0" wp14:anchorId="3ED85307" wp14:editId="0BF5F688">
            <wp:extent cx="4200525" cy="19621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2B6F9" w14:textId="77777777" w:rsidR="00402D3E" w:rsidRDefault="00402D3E" w:rsidP="00402D3E">
      <w:pPr>
        <w:spacing w:after="0"/>
        <w:rPr>
          <w:b/>
        </w:rPr>
      </w:pPr>
    </w:p>
    <w:p w14:paraId="06B2472D" w14:textId="77777777" w:rsidR="00402D3E" w:rsidRDefault="00402D3E" w:rsidP="00402D3E">
      <w:pPr>
        <w:spacing w:after="0"/>
        <w:jc w:val="center"/>
        <w:rPr>
          <w:b/>
        </w:rPr>
      </w:pPr>
    </w:p>
    <w:p w14:paraId="00613F3A" w14:textId="77777777" w:rsidR="00EA158A" w:rsidRPr="00F3145A" w:rsidRDefault="00470A43" w:rsidP="00402D3E">
      <w:pPr>
        <w:spacing w:after="0"/>
        <w:jc w:val="center"/>
        <w:rPr>
          <w:b/>
        </w:rPr>
      </w:pPr>
      <w:r w:rsidRPr="00F3145A">
        <w:rPr>
          <w:b/>
        </w:rPr>
        <w:t>AWARD SUMMARY – ITB18000090 – FACILITIES MRO</w:t>
      </w:r>
    </w:p>
    <w:p w14:paraId="2DC33830" w14:textId="77777777" w:rsidR="00470A43" w:rsidRDefault="00470A43" w:rsidP="00402D3E">
      <w:pPr>
        <w:spacing w:after="0"/>
      </w:pPr>
      <w:r>
        <w:t>October 12, 2018</w:t>
      </w:r>
    </w:p>
    <w:p w14:paraId="354F520C" w14:textId="77777777" w:rsidR="00470A43" w:rsidRDefault="00470A43" w:rsidP="00402D3E">
      <w:pPr>
        <w:spacing w:after="0"/>
      </w:pPr>
    </w:p>
    <w:p w14:paraId="3F0B5899" w14:textId="77777777" w:rsidR="00470A43" w:rsidRDefault="00B34FFD" w:rsidP="00402D3E">
      <w:pPr>
        <w:spacing w:after="0"/>
      </w:pPr>
      <w:r>
        <w:t>Prepared by: Arianne Quignon, ITB Lead/Purchasing Officer, Division of Purchasing</w:t>
      </w:r>
    </w:p>
    <w:p w14:paraId="3152AEF0" w14:textId="77777777" w:rsidR="00B34FFD" w:rsidRDefault="00B34FFD" w:rsidP="00402D3E">
      <w:pPr>
        <w:spacing w:after="0"/>
        <w:jc w:val="both"/>
      </w:pPr>
    </w:p>
    <w:p w14:paraId="4C0E005C" w14:textId="79F31A23" w:rsidR="00695010" w:rsidRDefault="00B34FFD" w:rsidP="00402D3E">
      <w:pPr>
        <w:spacing w:after="0"/>
        <w:jc w:val="both"/>
      </w:pPr>
      <w:r w:rsidRPr="00B34FFD">
        <w:rPr>
          <w:b/>
        </w:rPr>
        <w:t>Background:</w:t>
      </w:r>
      <w:r>
        <w:t xml:space="preserve"> The state of Idaho, Division of Purchasing (DOP) participated on the NASPO ValuePoint Facilities MRO contract led by the state of Nevada from 2014-2018, with contracts ultimately expiring on March 31, 2018. Prior to that contract expiring, DOP</w:t>
      </w:r>
      <w:r w:rsidR="0035554D">
        <w:t xml:space="preserve">, </w:t>
      </w:r>
      <w:r w:rsidR="00900492">
        <w:t xml:space="preserve">after a significant amount of analysis and discussion, and </w:t>
      </w:r>
      <w:r w:rsidR="0035554D">
        <w:t>in consultation with multiple stakeholders</w:t>
      </w:r>
      <w:r w:rsidR="00900492">
        <w:t>,</w:t>
      </w:r>
      <w:r>
        <w:t xml:space="preserve"> de</w:t>
      </w:r>
      <w:r w:rsidR="0035554D">
        <w:t>termin</w:t>
      </w:r>
      <w:r>
        <w:t xml:space="preserve">ed </w:t>
      </w:r>
      <w:r w:rsidR="00900492">
        <w:t xml:space="preserve">that </w:t>
      </w:r>
      <w:r>
        <w:t xml:space="preserve">it was in the state’s best interest to </w:t>
      </w:r>
      <w:r w:rsidR="00900492">
        <w:t xml:space="preserve">move away </w:t>
      </w:r>
      <w:r>
        <w:t xml:space="preserve">from the </w:t>
      </w:r>
      <w:r w:rsidR="00695010">
        <w:t xml:space="preserve">nationwide </w:t>
      </w:r>
      <w:r>
        <w:t xml:space="preserve">NASPO ValuePoint </w:t>
      </w:r>
      <w:r w:rsidR="00900492">
        <w:t xml:space="preserve">MRO </w:t>
      </w:r>
      <w:r>
        <w:t>contract</w:t>
      </w:r>
      <w:r w:rsidR="00900492">
        <w:t>s</w:t>
      </w:r>
      <w:r>
        <w:t xml:space="preserve"> and </w:t>
      </w:r>
      <w:r w:rsidR="00900492">
        <w:t xml:space="preserve">instead </w:t>
      </w:r>
      <w:r>
        <w:t>publish a weighted ITB for these products and services</w:t>
      </w:r>
      <w:r w:rsidR="00900492">
        <w:t>, specifically</w:t>
      </w:r>
      <w:r>
        <w:t xml:space="preserve"> for the state of Idaho. </w:t>
      </w:r>
    </w:p>
    <w:p w14:paraId="503094B9" w14:textId="77777777" w:rsidR="00695010" w:rsidRDefault="00695010" w:rsidP="00402D3E">
      <w:pPr>
        <w:spacing w:after="0"/>
        <w:jc w:val="both"/>
      </w:pPr>
    </w:p>
    <w:p w14:paraId="72C66C19" w14:textId="618C311C" w:rsidR="00B34FFD" w:rsidRDefault="00695010" w:rsidP="00402D3E">
      <w:pPr>
        <w:spacing w:after="0"/>
        <w:jc w:val="both"/>
      </w:pPr>
      <w:r w:rsidRPr="00695010">
        <w:rPr>
          <w:b/>
        </w:rPr>
        <w:t>ITB Information:</w:t>
      </w:r>
      <w:r>
        <w:t xml:space="preserve"> ITB18000090</w:t>
      </w:r>
      <w:r w:rsidR="00B34FFD">
        <w:t xml:space="preserve"> was posted on September 27, 2017</w:t>
      </w:r>
      <w:r w:rsidR="00900492">
        <w:t xml:space="preserve"> and a</w:t>
      </w:r>
      <w:r>
        <w:t xml:space="preserve"> </w:t>
      </w:r>
      <w:r w:rsidR="00900492">
        <w:t>p</w:t>
      </w:r>
      <w:r>
        <w:t>re-</w:t>
      </w:r>
      <w:r w:rsidR="00900492">
        <w:t>bid meeting</w:t>
      </w:r>
      <w:r>
        <w:t xml:space="preserve"> was held on October 6</w:t>
      </w:r>
      <w:r w:rsidRPr="00695010">
        <w:rPr>
          <w:vertAlign w:val="superscript"/>
        </w:rPr>
        <w:t>th</w:t>
      </w:r>
      <w:r>
        <w:t xml:space="preserve">, 2017.  Responses to </w:t>
      </w:r>
      <w:r w:rsidR="00101E44">
        <w:t>R</w:t>
      </w:r>
      <w:r>
        <w:t>ound 1 of questions were posted on November 1</w:t>
      </w:r>
      <w:r w:rsidR="00101E44">
        <w:t>, 2017 and responses to R</w:t>
      </w:r>
      <w:r>
        <w:t xml:space="preserve">ound 2 of questions were posted on November 3, 2017, with a total of </w:t>
      </w:r>
      <w:r w:rsidR="00101E44">
        <w:t>ninety-one (</w:t>
      </w:r>
      <w:r>
        <w:t>91</w:t>
      </w:r>
      <w:r w:rsidR="00101E44">
        <w:t>)</w:t>
      </w:r>
      <w:r>
        <w:t xml:space="preserve"> </w:t>
      </w:r>
      <w:r w:rsidR="00922AFB">
        <w:t xml:space="preserve">vendor-submitted </w:t>
      </w:r>
      <w:r>
        <w:t xml:space="preserve">questions answered by DOP. The ITB closed on November 13, 2017. </w:t>
      </w:r>
    </w:p>
    <w:p w14:paraId="33C19435" w14:textId="77777777" w:rsidR="00922AFB" w:rsidRDefault="00922AFB" w:rsidP="00402D3E">
      <w:pPr>
        <w:spacing w:after="0"/>
        <w:jc w:val="both"/>
      </w:pPr>
    </w:p>
    <w:p w14:paraId="412DF4B1" w14:textId="088CFBFA" w:rsidR="00695010" w:rsidRDefault="00695010" w:rsidP="00402D3E">
      <w:pPr>
        <w:spacing w:after="0"/>
        <w:jc w:val="both"/>
      </w:pPr>
      <w:r>
        <w:t xml:space="preserve">The ITB is comprised of </w:t>
      </w:r>
      <w:r w:rsidR="00101E44">
        <w:t>eleven (</w:t>
      </w:r>
      <w:r>
        <w:t>11</w:t>
      </w:r>
      <w:r w:rsidR="00101E44">
        <w:t>)</w:t>
      </w:r>
      <w:r>
        <w:t xml:space="preserve"> Mandatory Use Categories and </w:t>
      </w:r>
      <w:r w:rsidR="00101E44">
        <w:t>seven (</w:t>
      </w:r>
      <w:r>
        <w:t>7</w:t>
      </w:r>
      <w:r w:rsidR="00101E44">
        <w:t>)</w:t>
      </w:r>
      <w:r w:rsidR="00900492">
        <w:t xml:space="preserve"> </w:t>
      </w:r>
      <w:r>
        <w:t>Optional Use Categories.</w:t>
      </w:r>
    </w:p>
    <w:p w14:paraId="1B10FCA6" w14:textId="77777777" w:rsidR="00F3145A" w:rsidRPr="00580111" w:rsidRDefault="00F3145A" w:rsidP="00402D3E">
      <w:pPr>
        <w:pStyle w:val="BodyText"/>
        <w:ind w:right="0"/>
        <w:rPr>
          <w:rFonts w:asciiTheme="minorHAnsi" w:hAnsiTheme="minorHAnsi"/>
        </w:rPr>
      </w:pPr>
    </w:p>
    <w:p w14:paraId="75B937AE" w14:textId="77777777" w:rsidR="00F3145A" w:rsidRPr="00580111" w:rsidRDefault="00F3145A" w:rsidP="00402D3E">
      <w:pPr>
        <w:pStyle w:val="BodyText"/>
        <w:ind w:right="0"/>
        <w:rPr>
          <w:rFonts w:asciiTheme="minorHAnsi" w:hAnsiTheme="minorHAnsi"/>
          <w:b/>
        </w:rPr>
      </w:pPr>
      <w:r w:rsidRPr="00580111">
        <w:rPr>
          <w:rFonts w:asciiTheme="minorHAnsi" w:hAnsiTheme="minorHAnsi"/>
          <w:b/>
        </w:rPr>
        <w:t>Mandatory Use Categories:</w:t>
      </w:r>
    </w:p>
    <w:p w14:paraId="5D9A0412" w14:textId="77777777" w:rsidR="00F3145A" w:rsidRPr="00580111" w:rsidRDefault="00F3145A" w:rsidP="00402D3E">
      <w:pPr>
        <w:pStyle w:val="BodyText"/>
        <w:ind w:right="0"/>
        <w:rPr>
          <w:rFonts w:asciiTheme="minorHAnsi" w:hAnsiTheme="minorHAnsi"/>
        </w:rPr>
      </w:pPr>
      <w:r w:rsidRPr="00580111">
        <w:rPr>
          <w:rFonts w:asciiTheme="minorHAnsi" w:hAnsiTheme="minorHAnsi"/>
        </w:rPr>
        <w:t>1. HVAC</w:t>
      </w:r>
      <w:r w:rsidRPr="00580111">
        <w:rPr>
          <w:rFonts w:asciiTheme="minorHAnsi" w:hAnsiTheme="minorHAnsi"/>
        </w:rPr>
        <w:tab/>
      </w:r>
      <w:r w:rsidRPr="00580111">
        <w:rPr>
          <w:rFonts w:asciiTheme="minorHAnsi" w:hAnsiTheme="minorHAnsi"/>
        </w:rPr>
        <w:tab/>
      </w:r>
      <w:r w:rsidRPr="00580111">
        <w:rPr>
          <w:rFonts w:asciiTheme="minorHAnsi" w:hAnsiTheme="minorHAnsi"/>
        </w:rPr>
        <w:tab/>
      </w:r>
      <w:r w:rsidRPr="00580111">
        <w:rPr>
          <w:rFonts w:asciiTheme="minorHAnsi" w:hAnsiTheme="minorHAnsi"/>
        </w:rPr>
        <w:tab/>
      </w:r>
      <w:r w:rsidRPr="00580111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</w:t>
      </w:r>
      <w:r w:rsidRPr="00580111">
        <w:rPr>
          <w:rFonts w:asciiTheme="minorHAnsi" w:hAnsiTheme="minorHAnsi"/>
        </w:rPr>
        <w:t>ode 4010</w:t>
      </w:r>
    </w:p>
    <w:p w14:paraId="789B1C19" w14:textId="77777777" w:rsidR="00F3145A" w:rsidRPr="00580111" w:rsidRDefault="00F3145A" w:rsidP="00402D3E">
      <w:pPr>
        <w:pStyle w:val="BodyText"/>
        <w:ind w:right="0"/>
        <w:rPr>
          <w:rFonts w:asciiTheme="minorHAnsi" w:hAnsiTheme="minorHAnsi"/>
        </w:rPr>
      </w:pPr>
      <w:r w:rsidRPr="00580111">
        <w:rPr>
          <w:rFonts w:asciiTheme="minorHAnsi" w:hAnsiTheme="minorHAnsi"/>
        </w:rPr>
        <w:t xml:space="preserve">2. Air </w:t>
      </w:r>
      <w:r>
        <w:rPr>
          <w:rFonts w:asciiTheme="minorHAnsi" w:hAnsiTheme="minorHAnsi"/>
        </w:rPr>
        <w:t>F</w:t>
      </w:r>
      <w:r w:rsidRPr="00580111">
        <w:rPr>
          <w:rFonts w:asciiTheme="minorHAnsi" w:hAnsiTheme="minorHAnsi"/>
        </w:rPr>
        <w:t>ilters</w:t>
      </w:r>
      <w:r w:rsidRPr="00580111">
        <w:rPr>
          <w:rFonts w:asciiTheme="minorHAnsi" w:hAnsiTheme="minorHAnsi"/>
        </w:rPr>
        <w:tab/>
      </w:r>
      <w:r w:rsidRPr="00580111">
        <w:rPr>
          <w:rFonts w:asciiTheme="minorHAnsi" w:hAnsiTheme="minorHAnsi"/>
        </w:rPr>
        <w:tab/>
      </w:r>
      <w:r w:rsidRPr="00580111">
        <w:rPr>
          <w:rFonts w:asciiTheme="minorHAnsi" w:hAnsiTheme="minorHAnsi"/>
        </w:rPr>
        <w:tab/>
      </w:r>
      <w:r w:rsidRPr="00580111">
        <w:rPr>
          <w:rFonts w:asciiTheme="minorHAnsi" w:hAnsiTheme="minorHAnsi"/>
        </w:rPr>
        <w:tab/>
      </w:r>
      <w:r w:rsidRPr="00580111">
        <w:rPr>
          <w:rFonts w:asciiTheme="minorHAnsi" w:hAnsiTheme="minorHAnsi"/>
        </w:rPr>
        <w:tab/>
      </w:r>
      <w:r w:rsidR="0035012B">
        <w:rPr>
          <w:rFonts w:asciiTheme="minorHAnsi" w:hAnsiTheme="minorHAnsi"/>
        </w:rPr>
        <w:tab/>
      </w:r>
      <w:r>
        <w:rPr>
          <w:rFonts w:asciiTheme="minorHAnsi" w:hAnsiTheme="minorHAnsi"/>
        </w:rPr>
        <w:t>C</w:t>
      </w:r>
      <w:r w:rsidRPr="00580111">
        <w:rPr>
          <w:rFonts w:asciiTheme="minorHAnsi" w:hAnsiTheme="minorHAnsi"/>
        </w:rPr>
        <w:t xml:space="preserve">ode </w:t>
      </w:r>
      <w:r>
        <w:rPr>
          <w:rFonts w:asciiTheme="minorHAnsi" w:hAnsiTheme="minorHAnsi"/>
        </w:rPr>
        <w:t>40161505</w:t>
      </w:r>
    </w:p>
    <w:p w14:paraId="7191EB0F" w14:textId="77777777" w:rsidR="00F3145A" w:rsidRPr="00580111" w:rsidRDefault="00F3145A" w:rsidP="00402D3E">
      <w:pPr>
        <w:pStyle w:val="BodyText"/>
        <w:ind w:right="0"/>
        <w:rPr>
          <w:rFonts w:asciiTheme="minorHAnsi" w:hAnsiTheme="minorHAnsi"/>
        </w:rPr>
      </w:pPr>
      <w:r w:rsidRPr="00580111">
        <w:rPr>
          <w:rFonts w:asciiTheme="minorHAnsi" w:hAnsiTheme="minorHAnsi"/>
        </w:rPr>
        <w:t>3</w:t>
      </w:r>
      <w:r>
        <w:rPr>
          <w:rFonts w:asciiTheme="minorHAnsi" w:hAnsiTheme="minorHAnsi"/>
        </w:rPr>
        <w:t>. Lamps, Ballasts &amp; Fixtures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35012B">
        <w:rPr>
          <w:rFonts w:asciiTheme="minorHAnsi" w:hAnsiTheme="minorHAnsi"/>
        </w:rPr>
        <w:tab/>
      </w:r>
      <w:r>
        <w:rPr>
          <w:rFonts w:asciiTheme="minorHAnsi" w:hAnsiTheme="minorHAnsi"/>
        </w:rPr>
        <w:t>C</w:t>
      </w:r>
      <w:r w:rsidRPr="00580111">
        <w:rPr>
          <w:rFonts w:asciiTheme="minorHAnsi" w:hAnsiTheme="minorHAnsi"/>
        </w:rPr>
        <w:t>odes 3911 and 3910</w:t>
      </w:r>
    </w:p>
    <w:p w14:paraId="05F38195" w14:textId="77777777" w:rsidR="00F3145A" w:rsidRPr="00580111" w:rsidRDefault="00F3145A" w:rsidP="00402D3E">
      <w:pPr>
        <w:pStyle w:val="BodyText"/>
        <w:ind w:right="0"/>
        <w:rPr>
          <w:rFonts w:asciiTheme="minorHAnsi" w:hAnsiTheme="minorHAnsi"/>
        </w:rPr>
      </w:pPr>
      <w:r w:rsidRPr="00580111">
        <w:rPr>
          <w:rFonts w:asciiTheme="minorHAnsi" w:hAnsiTheme="minorHAnsi"/>
        </w:rPr>
        <w:t>4. Electrical</w:t>
      </w:r>
      <w:r w:rsidRPr="00580111">
        <w:rPr>
          <w:rFonts w:asciiTheme="minorHAnsi" w:hAnsiTheme="minorHAnsi"/>
        </w:rPr>
        <w:tab/>
      </w:r>
      <w:r w:rsidRPr="00580111">
        <w:rPr>
          <w:rFonts w:asciiTheme="minorHAnsi" w:hAnsiTheme="minorHAnsi"/>
        </w:rPr>
        <w:tab/>
      </w:r>
      <w:r w:rsidRPr="00580111">
        <w:rPr>
          <w:rFonts w:asciiTheme="minorHAnsi" w:hAnsiTheme="minorHAnsi"/>
        </w:rPr>
        <w:tab/>
      </w:r>
      <w:r w:rsidRPr="00580111">
        <w:rPr>
          <w:rFonts w:asciiTheme="minorHAnsi" w:hAnsiTheme="minorHAnsi"/>
        </w:rPr>
        <w:tab/>
      </w:r>
      <w:r w:rsidRPr="00580111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Code 3912 </w:t>
      </w:r>
    </w:p>
    <w:p w14:paraId="69BEF097" w14:textId="77777777" w:rsidR="00F3145A" w:rsidRPr="00580111" w:rsidRDefault="00F3145A" w:rsidP="00402D3E">
      <w:pPr>
        <w:pStyle w:val="BodyText"/>
        <w:ind w:right="0"/>
        <w:rPr>
          <w:rFonts w:asciiTheme="minorHAnsi" w:hAnsiTheme="minorHAnsi"/>
        </w:rPr>
      </w:pPr>
      <w:r>
        <w:rPr>
          <w:rFonts w:asciiTheme="minorHAnsi" w:hAnsiTheme="minorHAnsi"/>
        </w:rPr>
        <w:t>5. Fasteners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35012B">
        <w:rPr>
          <w:rFonts w:asciiTheme="minorHAnsi" w:hAnsiTheme="minorHAnsi"/>
        </w:rPr>
        <w:tab/>
      </w:r>
      <w:r>
        <w:rPr>
          <w:rFonts w:asciiTheme="minorHAnsi" w:hAnsiTheme="minorHAnsi"/>
        </w:rPr>
        <w:t>C</w:t>
      </w:r>
      <w:r w:rsidRPr="00580111">
        <w:rPr>
          <w:rFonts w:asciiTheme="minorHAnsi" w:hAnsiTheme="minorHAnsi"/>
        </w:rPr>
        <w:t>ode 3116</w:t>
      </w:r>
    </w:p>
    <w:p w14:paraId="5D20CB49" w14:textId="77777777" w:rsidR="00F3145A" w:rsidRPr="00580111" w:rsidRDefault="00F3145A" w:rsidP="00402D3E">
      <w:pPr>
        <w:pStyle w:val="BodyText"/>
        <w:ind w:right="0"/>
        <w:rPr>
          <w:rFonts w:asciiTheme="minorHAnsi" w:hAnsiTheme="minorHAnsi"/>
        </w:rPr>
      </w:pPr>
      <w:r>
        <w:rPr>
          <w:rFonts w:asciiTheme="minorHAnsi" w:hAnsiTheme="minorHAnsi"/>
        </w:rPr>
        <w:t>6. Paint &amp; Accessories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35012B">
        <w:rPr>
          <w:rFonts w:asciiTheme="minorHAnsi" w:hAnsiTheme="minorHAnsi"/>
        </w:rPr>
        <w:tab/>
      </w:r>
      <w:r>
        <w:rPr>
          <w:rFonts w:asciiTheme="minorHAnsi" w:hAnsiTheme="minorHAnsi"/>
        </w:rPr>
        <w:t>C</w:t>
      </w:r>
      <w:r w:rsidRPr="00580111">
        <w:rPr>
          <w:rFonts w:asciiTheme="minorHAnsi" w:hAnsiTheme="minorHAnsi"/>
        </w:rPr>
        <w:t>ode 3121</w:t>
      </w:r>
    </w:p>
    <w:p w14:paraId="4E23A814" w14:textId="77777777" w:rsidR="00F3145A" w:rsidRPr="00580111" w:rsidRDefault="00F3145A" w:rsidP="00402D3E">
      <w:pPr>
        <w:pStyle w:val="BodyText"/>
        <w:ind w:right="0"/>
        <w:rPr>
          <w:rFonts w:asciiTheme="minorHAnsi" w:hAnsiTheme="minorHAnsi"/>
        </w:rPr>
      </w:pPr>
      <w:r w:rsidRPr="00580111">
        <w:rPr>
          <w:rFonts w:asciiTheme="minorHAnsi" w:hAnsiTheme="minorHAnsi"/>
        </w:rPr>
        <w:t>7. Plumbing</w:t>
      </w:r>
      <w:r w:rsidRPr="00580111">
        <w:rPr>
          <w:rFonts w:asciiTheme="minorHAnsi" w:hAnsiTheme="minorHAnsi"/>
        </w:rPr>
        <w:tab/>
      </w:r>
      <w:r w:rsidRPr="00580111">
        <w:rPr>
          <w:rFonts w:asciiTheme="minorHAnsi" w:hAnsiTheme="minorHAnsi"/>
        </w:rPr>
        <w:tab/>
      </w:r>
      <w:r w:rsidRPr="00580111">
        <w:rPr>
          <w:rFonts w:asciiTheme="minorHAnsi" w:hAnsiTheme="minorHAnsi"/>
        </w:rPr>
        <w:tab/>
      </w:r>
      <w:r w:rsidRPr="00580111">
        <w:rPr>
          <w:rFonts w:asciiTheme="minorHAnsi" w:hAnsiTheme="minorHAnsi"/>
        </w:rPr>
        <w:tab/>
      </w:r>
      <w:r w:rsidRPr="00580111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</w:t>
      </w:r>
      <w:r w:rsidRPr="00580111">
        <w:rPr>
          <w:rFonts w:asciiTheme="minorHAnsi" w:hAnsiTheme="minorHAnsi"/>
        </w:rPr>
        <w:t>odes 3018 thru 4014</w:t>
      </w:r>
    </w:p>
    <w:p w14:paraId="48F3EB12" w14:textId="77777777" w:rsidR="00F3145A" w:rsidRPr="00580111" w:rsidRDefault="00F3145A" w:rsidP="00402D3E">
      <w:pPr>
        <w:pStyle w:val="BodyText"/>
        <w:ind w:right="0"/>
        <w:rPr>
          <w:rFonts w:asciiTheme="minorHAnsi" w:hAnsiTheme="minorHAnsi"/>
        </w:rPr>
      </w:pPr>
      <w:r>
        <w:rPr>
          <w:rFonts w:asciiTheme="minorHAnsi" w:hAnsiTheme="minorHAnsi"/>
        </w:rPr>
        <w:t>8. Power &amp; Hand Tools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35012B">
        <w:rPr>
          <w:rFonts w:asciiTheme="minorHAnsi" w:hAnsiTheme="minorHAnsi"/>
        </w:rPr>
        <w:tab/>
      </w:r>
      <w:r>
        <w:rPr>
          <w:rFonts w:asciiTheme="minorHAnsi" w:hAnsiTheme="minorHAnsi"/>
        </w:rPr>
        <w:t>C</w:t>
      </w:r>
      <w:r w:rsidRPr="00580111">
        <w:rPr>
          <w:rFonts w:asciiTheme="minorHAnsi" w:hAnsiTheme="minorHAnsi"/>
        </w:rPr>
        <w:t>odes 2700 and 2711</w:t>
      </w:r>
    </w:p>
    <w:p w14:paraId="508DE948" w14:textId="77777777" w:rsidR="00F3145A" w:rsidRPr="00580111" w:rsidRDefault="00F3145A" w:rsidP="00402D3E">
      <w:pPr>
        <w:pStyle w:val="BodyText"/>
        <w:ind w:right="0"/>
        <w:rPr>
          <w:rFonts w:asciiTheme="minorHAnsi" w:hAnsiTheme="minorHAnsi"/>
        </w:rPr>
      </w:pPr>
      <w:r w:rsidRPr="00580111">
        <w:rPr>
          <w:rFonts w:asciiTheme="minorHAnsi" w:hAnsiTheme="minorHAnsi"/>
        </w:rPr>
        <w:t>9. Janitorial Supplies</w:t>
      </w:r>
      <w:r w:rsidRPr="00580111">
        <w:rPr>
          <w:rFonts w:asciiTheme="minorHAnsi" w:hAnsiTheme="minorHAnsi"/>
        </w:rPr>
        <w:tab/>
      </w:r>
      <w:r w:rsidRPr="00580111">
        <w:rPr>
          <w:rFonts w:asciiTheme="minorHAnsi" w:hAnsiTheme="minorHAnsi"/>
        </w:rPr>
        <w:tab/>
      </w:r>
      <w:r w:rsidRPr="00580111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35012B">
        <w:rPr>
          <w:rFonts w:asciiTheme="minorHAnsi" w:hAnsiTheme="minorHAnsi"/>
        </w:rPr>
        <w:tab/>
      </w:r>
      <w:r>
        <w:rPr>
          <w:rFonts w:asciiTheme="minorHAnsi" w:hAnsiTheme="minorHAnsi"/>
        </w:rPr>
        <w:t>C</w:t>
      </w:r>
      <w:r w:rsidRPr="00580111">
        <w:rPr>
          <w:rFonts w:asciiTheme="minorHAnsi" w:hAnsiTheme="minorHAnsi"/>
        </w:rPr>
        <w:t>odes 4713 and 4712</w:t>
      </w:r>
    </w:p>
    <w:p w14:paraId="6F3B3D87" w14:textId="77777777" w:rsidR="00F3145A" w:rsidRPr="00580111" w:rsidRDefault="00F3145A" w:rsidP="00402D3E">
      <w:pPr>
        <w:pStyle w:val="BodyText"/>
        <w:ind w:right="0"/>
        <w:rPr>
          <w:rFonts w:asciiTheme="minorHAnsi" w:hAnsiTheme="minorHAnsi"/>
        </w:rPr>
      </w:pPr>
      <w:r w:rsidRPr="00580111">
        <w:rPr>
          <w:rFonts w:asciiTheme="minorHAnsi" w:hAnsiTheme="minorHAnsi"/>
        </w:rPr>
        <w:t>10. Safety</w:t>
      </w:r>
      <w:r w:rsidRPr="00580111">
        <w:rPr>
          <w:rFonts w:asciiTheme="minorHAnsi" w:hAnsiTheme="minorHAnsi"/>
        </w:rPr>
        <w:tab/>
      </w:r>
      <w:r w:rsidRPr="00580111">
        <w:rPr>
          <w:rFonts w:asciiTheme="minorHAnsi" w:hAnsiTheme="minorHAnsi"/>
        </w:rPr>
        <w:tab/>
      </w:r>
      <w:r w:rsidRPr="00580111">
        <w:rPr>
          <w:rFonts w:asciiTheme="minorHAnsi" w:hAnsiTheme="minorHAnsi"/>
        </w:rPr>
        <w:tab/>
      </w:r>
      <w:r w:rsidRPr="00580111">
        <w:rPr>
          <w:rFonts w:asciiTheme="minorHAnsi" w:hAnsiTheme="minorHAnsi"/>
        </w:rPr>
        <w:tab/>
      </w:r>
      <w:r w:rsidRPr="00580111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</w:t>
      </w:r>
      <w:r w:rsidRPr="00580111">
        <w:rPr>
          <w:rFonts w:asciiTheme="minorHAnsi" w:hAnsiTheme="minorHAnsi"/>
        </w:rPr>
        <w:t>ode 4618 (</w:t>
      </w:r>
      <w:r>
        <w:rPr>
          <w:rFonts w:asciiTheme="minorHAnsi" w:hAnsiTheme="minorHAnsi"/>
        </w:rPr>
        <w:t>Excludes</w:t>
      </w:r>
      <w:r w:rsidRPr="0058011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</w:t>
      </w:r>
      <w:r w:rsidRPr="00580111">
        <w:rPr>
          <w:rFonts w:asciiTheme="minorHAnsi" w:hAnsiTheme="minorHAnsi"/>
        </w:rPr>
        <w:t xml:space="preserve">ublic </w:t>
      </w:r>
      <w:r>
        <w:rPr>
          <w:rFonts w:asciiTheme="minorHAnsi" w:hAnsiTheme="minorHAnsi"/>
        </w:rPr>
        <w:t>Safety E</w:t>
      </w:r>
      <w:r w:rsidRPr="00580111">
        <w:rPr>
          <w:rFonts w:asciiTheme="minorHAnsi" w:hAnsiTheme="minorHAnsi"/>
        </w:rPr>
        <w:t>quip</w:t>
      </w:r>
      <w:r>
        <w:rPr>
          <w:rFonts w:asciiTheme="minorHAnsi" w:hAnsiTheme="minorHAnsi"/>
        </w:rPr>
        <w:t>.</w:t>
      </w:r>
      <w:r w:rsidRPr="00580111">
        <w:rPr>
          <w:rFonts w:asciiTheme="minorHAnsi" w:hAnsiTheme="minorHAnsi"/>
        </w:rPr>
        <w:t>)</w:t>
      </w:r>
    </w:p>
    <w:p w14:paraId="4EB46418" w14:textId="77777777" w:rsidR="00F3145A" w:rsidRPr="00580111" w:rsidRDefault="00F3145A" w:rsidP="00402D3E">
      <w:pPr>
        <w:pStyle w:val="BodyText"/>
        <w:ind w:right="0"/>
        <w:rPr>
          <w:rFonts w:asciiTheme="minorHAnsi" w:hAnsiTheme="minorHAnsi"/>
        </w:rPr>
      </w:pPr>
      <w:r w:rsidRPr="00580111">
        <w:rPr>
          <w:rFonts w:asciiTheme="minorHAnsi" w:hAnsiTheme="minorHAnsi"/>
        </w:rPr>
        <w:t>11. Paper</w:t>
      </w:r>
      <w:r>
        <w:rPr>
          <w:rFonts w:asciiTheme="minorHAnsi" w:hAnsiTheme="minorHAnsi"/>
        </w:rPr>
        <w:t>/Plastic</w:t>
      </w:r>
      <w:r w:rsidRPr="00580111">
        <w:rPr>
          <w:rFonts w:asciiTheme="minorHAnsi" w:hAnsiTheme="minorHAnsi"/>
        </w:rPr>
        <w:t xml:space="preserve"> Products</w:t>
      </w:r>
      <w:r w:rsidRPr="00580111">
        <w:rPr>
          <w:rFonts w:asciiTheme="minorHAnsi" w:hAnsiTheme="minorHAnsi"/>
        </w:rPr>
        <w:tab/>
      </w:r>
      <w:r w:rsidRPr="00580111">
        <w:rPr>
          <w:rFonts w:asciiTheme="minorHAnsi" w:hAnsiTheme="minorHAnsi"/>
        </w:rPr>
        <w:tab/>
      </w:r>
      <w:r w:rsidRPr="00580111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</w:t>
      </w:r>
      <w:r w:rsidRPr="00580111">
        <w:rPr>
          <w:rFonts w:asciiTheme="minorHAnsi" w:hAnsiTheme="minorHAnsi"/>
        </w:rPr>
        <w:t xml:space="preserve">ode </w:t>
      </w:r>
      <w:r w:rsidRPr="00575A5F">
        <w:rPr>
          <w:rFonts w:asciiTheme="minorHAnsi" w:hAnsiTheme="minorHAnsi"/>
          <w:i/>
        </w:rPr>
        <w:t>60122503, 47121701, 14111703</w:t>
      </w:r>
    </w:p>
    <w:p w14:paraId="7970D6E4" w14:textId="77777777" w:rsidR="00F3145A" w:rsidRPr="00580111" w:rsidRDefault="00F3145A" w:rsidP="00402D3E">
      <w:pPr>
        <w:pStyle w:val="BodyText"/>
        <w:ind w:right="0"/>
        <w:rPr>
          <w:rFonts w:asciiTheme="minorHAnsi" w:hAnsiTheme="minorHAnsi"/>
        </w:rPr>
      </w:pPr>
    </w:p>
    <w:p w14:paraId="7CC5AE25" w14:textId="77777777" w:rsidR="00922AFB" w:rsidRDefault="00922AFB" w:rsidP="00402D3E">
      <w:pPr>
        <w:pStyle w:val="BodyText"/>
        <w:ind w:right="0"/>
        <w:rPr>
          <w:rFonts w:asciiTheme="minorHAnsi" w:hAnsiTheme="minorHAnsi"/>
          <w:b/>
        </w:rPr>
      </w:pPr>
    </w:p>
    <w:p w14:paraId="78F0D16D" w14:textId="245F72D9" w:rsidR="00F3145A" w:rsidRPr="00580111" w:rsidRDefault="00F3145A" w:rsidP="00402D3E">
      <w:pPr>
        <w:pStyle w:val="BodyText"/>
        <w:ind w:right="0"/>
        <w:rPr>
          <w:rFonts w:asciiTheme="minorHAnsi" w:hAnsiTheme="minorHAnsi"/>
          <w:b/>
        </w:rPr>
      </w:pPr>
      <w:r w:rsidRPr="00580111">
        <w:rPr>
          <w:rFonts w:asciiTheme="minorHAnsi" w:hAnsiTheme="minorHAnsi"/>
          <w:b/>
        </w:rPr>
        <w:lastRenderedPageBreak/>
        <w:t>Optional Use Categories:</w:t>
      </w:r>
    </w:p>
    <w:p w14:paraId="499F3251" w14:textId="77777777" w:rsidR="00F3145A" w:rsidRPr="004A7854" w:rsidRDefault="00F3145A" w:rsidP="00402D3E">
      <w:pPr>
        <w:pStyle w:val="BodyText"/>
        <w:ind w:right="0"/>
        <w:rPr>
          <w:rFonts w:asciiTheme="minorHAnsi" w:hAnsiTheme="minorHAnsi"/>
        </w:rPr>
      </w:pPr>
      <w:r w:rsidRPr="00580111">
        <w:rPr>
          <w:rFonts w:asciiTheme="minorHAnsi" w:hAnsiTheme="minorHAnsi"/>
        </w:rPr>
        <w:t>12. Batteries &amp; Flashlights</w:t>
      </w:r>
      <w:r w:rsidRPr="00580111">
        <w:rPr>
          <w:rFonts w:asciiTheme="minorHAnsi" w:hAnsiTheme="minorHAnsi"/>
        </w:rPr>
        <w:tab/>
      </w:r>
      <w:r w:rsidRPr="00580111">
        <w:rPr>
          <w:rFonts w:asciiTheme="minorHAnsi" w:hAnsiTheme="minorHAnsi"/>
        </w:rPr>
        <w:tab/>
      </w:r>
      <w:r w:rsidRPr="00580111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4A7854">
        <w:rPr>
          <w:rFonts w:asciiTheme="minorHAnsi" w:hAnsiTheme="minorHAnsi"/>
        </w:rPr>
        <w:t>Code 26111702, 39111610</w:t>
      </w:r>
    </w:p>
    <w:p w14:paraId="7B5A20AB" w14:textId="77777777" w:rsidR="00F3145A" w:rsidRPr="00580111" w:rsidRDefault="00F3145A" w:rsidP="00402D3E">
      <w:pPr>
        <w:pStyle w:val="BodyText"/>
        <w:ind w:right="0"/>
        <w:rPr>
          <w:rFonts w:asciiTheme="minorHAnsi" w:hAnsiTheme="minorHAnsi"/>
        </w:rPr>
      </w:pPr>
      <w:r w:rsidRPr="00580111">
        <w:rPr>
          <w:rFonts w:asciiTheme="minorHAnsi" w:hAnsiTheme="minorHAnsi"/>
        </w:rPr>
        <w:t xml:space="preserve">13. Outdoor </w:t>
      </w:r>
      <w:r>
        <w:rPr>
          <w:rFonts w:asciiTheme="minorHAnsi" w:hAnsiTheme="minorHAnsi"/>
        </w:rPr>
        <w:t>G</w:t>
      </w:r>
      <w:r w:rsidRPr="00580111">
        <w:rPr>
          <w:rFonts w:asciiTheme="minorHAnsi" w:hAnsiTheme="minorHAnsi"/>
        </w:rPr>
        <w:t>arden</w:t>
      </w:r>
      <w:r>
        <w:rPr>
          <w:rFonts w:asciiTheme="minorHAnsi" w:hAnsiTheme="minorHAnsi"/>
        </w:rPr>
        <w:tab/>
      </w:r>
      <w:r w:rsidRPr="00580111">
        <w:rPr>
          <w:rFonts w:asciiTheme="minorHAnsi" w:hAnsiTheme="minorHAnsi"/>
        </w:rPr>
        <w:tab/>
      </w:r>
      <w:r w:rsidRPr="00580111">
        <w:rPr>
          <w:rFonts w:asciiTheme="minorHAnsi" w:hAnsiTheme="minorHAnsi"/>
        </w:rPr>
        <w:tab/>
      </w:r>
      <w:r w:rsidRPr="00580111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</w:t>
      </w:r>
      <w:r w:rsidRPr="00580111">
        <w:rPr>
          <w:rFonts w:asciiTheme="minorHAnsi" w:hAnsiTheme="minorHAnsi"/>
        </w:rPr>
        <w:t>ode 27112</w:t>
      </w:r>
    </w:p>
    <w:p w14:paraId="4BA438C1" w14:textId="77777777" w:rsidR="00F3145A" w:rsidRPr="00580111" w:rsidRDefault="00F3145A" w:rsidP="00402D3E">
      <w:pPr>
        <w:pStyle w:val="BodyText"/>
        <w:ind w:right="0"/>
        <w:rPr>
          <w:rFonts w:asciiTheme="minorHAnsi" w:hAnsiTheme="minorHAnsi"/>
        </w:rPr>
      </w:pPr>
      <w:r>
        <w:rPr>
          <w:rFonts w:asciiTheme="minorHAnsi" w:hAnsiTheme="minorHAnsi"/>
        </w:rPr>
        <w:t>14. Welding/Soldering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35012B">
        <w:rPr>
          <w:rFonts w:asciiTheme="minorHAnsi" w:hAnsiTheme="minorHAnsi"/>
        </w:rPr>
        <w:tab/>
      </w:r>
      <w:r>
        <w:rPr>
          <w:rFonts w:asciiTheme="minorHAnsi" w:hAnsiTheme="minorHAnsi"/>
        </w:rPr>
        <w:t>C</w:t>
      </w:r>
      <w:r w:rsidRPr="00580111">
        <w:rPr>
          <w:rFonts w:asciiTheme="minorHAnsi" w:hAnsiTheme="minorHAnsi"/>
        </w:rPr>
        <w:t>ode 2327 (</w:t>
      </w:r>
      <w:r>
        <w:rPr>
          <w:rFonts w:asciiTheme="minorHAnsi" w:hAnsiTheme="minorHAnsi"/>
        </w:rPr>
        <w:t>Excludes</w:t>
      </w:r>
      <w:r w:rsidRPr="00580111">
        <w:rPr>
          <w:rFonts w:asciiTheme="minorHAnsi" w:hAnsiTheme="minorHAnsi"/>
        </w:rPr>
        <w:t xml:space="preserve"> gas)</w:t>
      </w:r>
    </w:p>
    <w:p w14:paraId="76222F08" w14:textId="77777777" w:rsidR="00F3145A" w:rsidRPr="00580111" w:rsidRDefault="00F3145A" w:rsidP="00402D3E">
      <w:pPr>
        <w:pStyle w:val="BodyText"/>
        <w:ind w:right="0"/>
        <w:rPr>
          <w:rFonts w:asciiTheme="minorHAnsi" w:hAnsiTheme="minorHAnsi"/>
        </w:rPr>
      </w:pPr>
      <w:r w:rsidRPr="00580111">
        <w:rPr>
          <w:rFonts w:asciiTheme="minorHAnsi" w:hAnsiTheme="minorHAnsi"/>
        </w:rPr>
        <w:t>15. Security</w:t>
      </w:r>
      <w:r w:rsidRPr="00580111">
        <w:rPr>
          <w:rFonts w:asciiTheme="minorHAnsi" w:hAnsiTheme="minorHAnsi"/>
        </w:rPr>
        <w:tab/>
      </w:r>
      <w:r w:rsidRPr="00580111">
        <w:rPr>
          <w:rFonts w:asciiTheme="minorHAnsi" w:hAnsiTheme="minorHAnsi"/>
        </w:rPr>
        <w:tab/>
      </w:r>
      <w:r w:rsidRPr="00580111">
        <w:rPr>
          <w:rFonts w:asciiTheme="minorHAnsi" w:hAnsiTheme="minorHAnsi"/>
        </w:rPr>
        <w:tab/>
      </w:r>
      <w:r w:rsidRPr="00580111">
        <w:rPr>
          <w:rFonts w:asciiTheme="minorHAnsi" w:hAnsiTheme="minorHAnsi"/>
        </w:rPr>
        <w:tab/>
      </w:r>
      <w:r w:rsidRPr="00580111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</w:t>
      </w:r>
      <w:r w:rsidRPr="00580111">
        <w:rPr>
          <w:rFonts w:asciiTheme="minorHAnsi" w:hAnsiTheme="minorHAnsi"/>
        </w:rPr>
        <w:t>ode 4617</w:t>
      </w:r>
    </w:p>
    <w:p w14:paraId="18734DD4" w14:textId="77777777" w:rsidR="00F3145A" w:rsidRPr="00580111" w:rsidRDefault="00F3145A" w:rsidP="00402D3E">
      <w:pPr>
        <w:pStyle w:val="BodyText"/>
        <w:ind w:right="0"/>
        <w:rPr>
          <w:rFonts w:asciiTheme="minorHAnsi" w:hAnsiTheme="minorHAnsi"/>
        </w:rPr>
      </w:pPr>
      <w:r>
        <w:rPr>
          <w:rFonts w:asciiTheme="minorHAnsi" w:hAnsiTheme="minorHAnsi"/>
        </w:rPr>
        <w:t>16. Pneumatic Tools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35012B">
        <w:rPr>
          <w:rFonts w:asciiTheme="minorHAnsi" w:hAnsiTheme="minorHAnsi"/>
        </w:rPr>
        <w:tab/>
      </w:r>
      <w:r>
        <w:rPr>
          <w:rFonts w:asciiTheme="minorHAnsi" w:hAnsiTheme="minorHAnsi"/>
        </w:rPr>
        <w:t>C</w:t>
      </w:r>
      <w:r w:rsidRPr="00580111">
        <w:rPr>
          <w:rFonts w:asciiTheme="minorHAnsi" w:hAnsiTheme="minorHAnsi"/>
        </w:rPr>
        <w:t>ode 2713</w:t>
      </w:r>
    </w:p>
    <w:p w14:paraId="1A7D84AD" w14:textId="77777777" w:rsidR="00F3145A" w:rsidRPr="00580111" w:rsidRDefault="00F3145A" w:rsidP="00402D3E">
      <w:pPr>
        <w:pStyle w:val="BodyText"/>
        <w:ind w:right="0"/>
        <w:rPr>
          <w:rFonts w:asciiTheme="minorHAnsi" w:hAnsiTheme="minorHAnsi"/>
        </w:rPr>
      </w:pPr>
      <w:r w:rsidRPr="00580111">
        <w:rPr>
          <w:rFonts w:asciiTheme="minorHAnsi" w:hAnsiTheme="minorHAnsi"/>
        </w:rPr>
        <w:t>17. Mot</w:t>
      </w:r>
      <w:r>
        <w:rPr>
          <w:rFonts w:asciiTheme="minorHAnsi" w:hAnsiTheme="minorHAnsi"/>
        </w:rPr>
        <w:t>ors &amp; Accessories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580111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</w:t>
      </w:r>
      <w:r w:rsidRPr="00580111">
        <w:rPr>
          <w:rFonts w:asciiTheme="minorHAnsi" w:hAnsiTheme="minorHAnsi"/>
        </w:rPr>
        <w:t>odes 2700 and 2711</w:t>
      </w:r>
    </w:p>
    <w:p w14:paraId="5C579F56" w14:textId="77777777" w:rsidR="00F3145A" w:rsidRPr="00580111" w:rsidRDefault="00F3145A" w:rsidP="00402D3E">
      <w:pPr>
        <w:pStyle w:val="BodyText"/>
        <w:ind w:right="0"/>
        <w:rPr>
          <w:rFonts w:asciiTheme="minorHAnsi" w:hAnsiTheme="minorHAnsi"/>
        </w:rPr>
      </w:pPr>
      <w:r>
        <w:rPr>
          <w:rFonts w:asciiTheme="minorHAnsi" w:hAnsiTheme="minorHAnsi"/>
        </w:rPr>
        <w:t>18. Material Handling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35012B">
        <w:rPr>
          <w:rFonts w:asciiTheme="minorHAnsi" w:hAnsiTheme="minorHAnsi"/>
        </w:rPr>
        <w:tab/>
      </w:r>
      <w:r>
        <w:rPr>
          <w:rFonts w:asciiTheme="minorHAnsi" w:hAnsiTheme="minorHAnsi"/>
        </w:rPr>
        <w:t>C</w:t>
      </w:r>
      <w:r w:rsidRPr="00580111">
        <w:rPr>
          <w:rFonts w:asciiTheme="minorHAnsi" w:hAnsiTheme="minorHAnsi"/>
        </w:rPr>
        <w:t>odes 2410 and 3019</w:t>
      </w:r>
    </w:p>
    <w:p w14:paraId="288892D1" w14:textId="77777777" w:rsidR="00F3145A" w:rsidRDefault="00F3145A" w:rsidP="00402D3E">
      <w:pPr>
        <w:spacing w:after="0"/>
        <w:jc w:val="both"/>
      </w:pPr>
    </w:p>
    <w:p w14:paraId="1A7516F9" w14:textId="663604B0" w:rsidR="00F3145A" w:rsidRDefault="006C2DE9" w:rsidP="00402D3E">
      <w:pPr>
        <w:spacing w:after="0"/>
        <w:jc w:val="both"/>
      </w:pPr>
      <w:r>
        <w:t xml:space="preserve">Vendors </w:t>
      </w:r>
      <w:proofErr w:type="gramStart"/>
      <w:r w:rsidR="00F3145A">
        <w:t>were allowed to</w:t>
      </w:r>
      <w:proofErr w:type="gramEnd"/>
      <w:r w:rsidR="00F3145A">
        <w:t xml:space="preserve"> bid all areas of Idaho, or limit their offering based on area (generally described as): Area A (north Idaho), Area B (southwest Idaho) or Area C (eastern Idaho).</w:t>
      </w:r>
      <w:r w:rsidR="00900492">
        <w:t xml:space="preserve">  By the terms of the ITB,</w:t>
      </w:r>
      <w:r w:rsidR="00F3145A">
        <w:t xml:space="preserve"> </w:t>
      </w:r>
      <w:r w:rsidR="00900492">
        <w:t>i</w:t>
      </w:r>
      <w:r w:rsidR="00F3145A">
        <w:t xml:space="preserve">f a Bidder successfully won any Mandatory </w:t>
      </w:r>
      <w:r w:rsidR="00900492">
        <w:t xml:space="preserve">Use </w:t>
      </w:r>
      <w:r w:rsidR="00922AFB">
        <w:t>C</w:t>
      </w:r>
      <w:r w:rsidR="00F3145A">
        <w:t xml:space="preserve">ategory, then </w:t>
      </w:r>
      <w:r w:rsidR="0035012B">
        <w:t>all</w:t>
      </w:r>
      <w:r w:rsidR="00F3145A">
        <w:t xml:space="preserve"> Optional </w:t>
      </w:r>
      <w:r w:rsidR="00900492">
        <w:t xml:space="preserve">Use </w:t>
      </w:r>
      <w:r w:rsidR="00F3145A">
        <w:t>Categories they bid would automatically be awarded to them</w:t>
      </w:r>
      <w:r w:rsidR="00900492">
        <w:t xml:space="preserve"> as well</w:t>
      </w:r>
      <w:r w:rsidR="00F3145A">
        <w:t>.</w:t>
      </w:r>
    </w:p>
    <w:p w14:paraId="18FF0708" w14:textId="77777777" w:rsidR="00402D3E" w:rsidRDefault="00402D3E" w:rsidP="00402D3E">
      <w:pPr>
        <w:spacing w:after="0"/>
        <w:jc w:val="both"/>
      </w:pPr>
    </w:p>
    <w:p w14:paraId="0ABD76B5" w14:textId="0947B448" w:rsidR="0035012B" w:rsidRDefault="00695010" w:rsidP="00402D3E">
      <w:pPr>
        <w:spacing w:after="0"/>
        <w:jc w:val="both"/>
      </w:pPr>
      <w:r w:rsidRPr="00695010">
        <w:rPr>
          <w:b/>
        </w:rPr>
        <w:t>Bidder Summary:</w:t>
      </w:r>
      <w:r>
        <w:rPr>
          <w:b/>
        </w:rPr>
        <w:t xml:space="preserve"> </w:t>
      </w:r>
      <w:r w:rsidR="002608F2">
        <w:t xml:space="preserve">A total of </w:t>
      </w:r>
      <w:r w:rsidR="00101E44">
        <w:t>twenty-two (</w:t>
      </w:r>
      <w:r w:rsidR="002608F2">
        <w:t>22</w:t>
      </w:r>
      <w:r w:rsidR="00101E44">
        <w:t>)</w:t>
      </w:r>
      <w:r w:rsidR="002608F2">
        <w:t xml:space="preserve"> </w:t>
      </w:r>
      <w:r w:rsidR="003D0619">
        <w:t xml:space="preserve">Vendors </w:t>
      </w:r>
      <w:r>
        <w:t>submitted responses to the ITB.</w:t>
      </w:r>
      <w:r w:rsidR="00F3145A">
        <w:t xml:space="preserve"> After the initial Mandatory submission check,</w:t>
      </w:r>
      <w:r w:rsidR="00101E44">
        <w:t xml:space="preserve"> four (</w:t>
      </w:r>
      <w:r w:rsidR="00F3145A">
        <w:t>4</w:t>
      </w:r>
      <w:r w:rsidR="00101E44">
        <w:t>)</w:t>
      </w:r>
      <w:r w:rsidR="00F3145A">
        <w:t xml:space="preserve"> </w:t>
      </w:r>
      <w:r w:rsidR="003D0619">
        <w:t xml:space="preserve">Vendors </w:t>
      </w:r>
      <w:r w:rsidR="00F3145A">
        <w:t xml:space="preserve">were found non-responsive, leaving </w:t>
      </w:r>
      <w:r w:rsidR="00101E44">
        <w:t>eighteen (</w:t>
      </w:r>
      <w:r w:rsidR="00F3145A">
        <w:t>18</w:t>
      </w:r>
      <w:r w:rsidR="00101E44">
        <w:t>)</w:t>
      </w:r>
      <w:r w:rsidR="00F3145A">
        <w:t xml:space="preserve"> total </w:t>
      </w:r>
      <w:r w:rsidR="00101E44">
        <w:t>Bidder</w:t>
      </w:r>
      <w:r w:rsidR="00F3145A">
        <w:t xml:space="preserve">s considered for award. </w:t>
      </w:r>
      <w:r w:rsidR="003D0619">
        <w:t>A s</w:t>
      </w:r>
      <w:r w:rsidR="0035012B">
        <w:t xml:space="preserve">ummary </w:t>
      </w:r>
      <w:r w:rsidR="003D0619">
        <w:t xml:space="preserve">list </w:t>
      </w:r>
      <w:r w:rsidR="0035012B">
        <w:t xml:space="preserve">of the </w:t>
      </w:r>
      <w:r w:rsidR="00101E44">
        <w:t>eighteen (</w:t>
      </w:r>
      <w:r w:rsidR="0035012B">
        <w:t>18</w:t>
      </w:r>
      <w:r w:rsidR="00101E44">
        <w:t>)</w:t>
      </w:r>
      <w:r w:rsidR="002608F2">
        <w:t xml:space="preserve"> </w:t>
      </w:r>
      <w:r w:rsidR="0035012B">
        <w:t>Bidders and categories bid</w:t>
      </w:r>
      <w:r w:rsidR="002608F2">
        <w:t xml:space="preserve"> for each Bidder</w:t>
      </w:r>
      <w:r w:rsidR="0035012B">
        <w:t xml:space="preserve"> are </w:t>
      </w:r>
      <w:r w:rsidR="003D0619">
        <w:t>provided in</w:t>
      </w:r>
      <w:r w:rsidR="0035012B">
        <w:t xml:space="preserve"> Appendix A – Bidder Summary</w:t>
      </w:r>
      <w:r w:rsidR="003D0619">
        <w:t>, below</w:t>
      </w:r>
      <w:r w:rsidR="0035012B">
        <w:t>.</w:t>
      </w:r>
    </w:p>
    <w:p w14:paraId="217FA518" w14:textId="77777777" w:rsidR="00402D3E" w:rsidRDefault="00402D3E" w:rsidP="00402D3E">
      <w:pPr>
        <w:spacing w:after="0"/>
        <w:jc w:val="both"/>
      </w:pPr>
    </w:p>
    <w:p w14:paraId="38ED4B0F" w14:textId="77777777" w:rsidR="002608F2" w:rsidRDefault="002608F2" w:rsidP="00402D3E">
      <w:pPr>
        <w:spacing w:after="0"/>
        <w:jc w:val="both"/>
      </w:pPr>
      <w:r w:rsidRPr="002608F2">
        <w:rPr>
          <w:b/>
        </w:rPr>
        <w:t xml:space="preserve">Evaluation: </w:t>
      </w:r>
      <w:r w:rsidRPr="002608F2">
        <w:t>As outlined in Section</w:t>
      </w:r>
      <w:r>
        <w:rPr>
          <w:b/>
        </w:rPr>
        <w:t xml:space="preserve"> </w:t>
      </w:r>
      <w:r w:rsidRPr="002608F2">
        <w:t xml:space="preserve">10 of the ITB document, </w:t>
      </w:r>
      <w:r>
        <w:t xml:space="preserve">the evaluation was comprised of </w:t>
      </w:r>
      <w:r w:rsidR="00101E44">
        <w:t>four (</w:t>
      </w:r>
      <w:r>
        <w:t>4</w:t>
      </w:r>
      <w:r w:rsidR="00101E44">
        <w:t>)</w:t>
      </w:r>
      <w:r>
        <w:t xml:space="preserve"> parts: Business Technical, Category Technical, Category Market Basket and Category Discount. Each evaluation section was awarded points by category as outlined in Section 10.10 of the ITB Document.</w:t>
      </w:r>
    </w:p>
    <w:p w14:paraId="0B0A1BF7" w14:textId="77777777" w:rsidR="00542CD9" w:rsidRDefault="00542CD9" w:rsidP="00402D3E">
      <w:pPr>
        <w:spacing w:after="0"/>
        <w:jc w:val="both"/>
      </w:pPr>
    </w:p>
    <w:p w14:paraId="471E1CC8" w14:textId="17D7FCDE" w:rsidR="006C2DE9" w:rsidRDefault="00542CD9" w:rsidP="00A63368">
      <w:pPr>
        <w:pStyle w:val="ListParagraph"/>
        <w:numPr>
          <w:ilvl w:val="0"/>
          <w:numId w:val="1"/>
        </w:numPr>
        <w:jc w:val="both"/>
      </w:pPr>
      <w:r>
        <w:t xml:space="preserve">The </w:t>
      </w:r>
      <w:r w:rsidRPr="00B34088">
        <w:rPr>
          <w:b/>
        </w:rPr>
        <w:t>Business Technical</w:t>
      </w:r>
      <w:r>
        <w:t xml:space="preserve"> and </w:t>
      </w:r>
      <w:r w:rsidRPr="00B34088">
        <w:rPr>
          <w:b/>
        </w:rPr>
        <w:t>Category Technical</w:t>
      </w:r>
      <w:r>
        <w:t xml:space="preserve"> evaluations were conducted by a</w:t>
      </w:r>
      <w:r w:rsidR="002608F2">
        <w:t xml:space="preserve"> team of Evaluators from</w:t>
      </w:r>
      <w:r>
        <w:t xml:space="preserve"> </w:t>
      </w:r>
      <w:r w:rsidR="002608F2">
        <w:t>Idaho State Agencies, using individual scoring</w:t>
      </w:r>
      <w:r w:rsidR="006C2DE9">
        <w:t>,</w:t>
      </w:r>
      <w:r w:rsidR="002608F2">
        <w:t xml:space="preserve"> evaluated Business</w:t>
      </w:r>
      <w:r w:rsidR="006C2DE9">
        <w:t xml:space="preserve"> and Organization</w:t>
      </w:r>
      <w:r w:rsidR="002608F2">
        <w:t xml:space="preserve"> aspects of each Bidder.</w:t>
      </w:r>
      <w:r w:rsidR="006C2DE9">
        <w:t xml:space="preserve"> Evaluators s</w:t>
      </w:r>
      <w:r w:rsidR="002608F2">
        <w:t xml:space="preserve">cored </w:t>
      </w:r>
      <w:r w:rsidR="006C2DE9">
        <w:t xml:space="preserve">each </w:t>
      </w:r>
      <w:r w:rsidR="00101E44">
        <w:t>Bidder</w:t>
      </w:r>
      <w:r w:rsidR="006C2DE9">
        <w:t xml:space="preserve"> </w:t>
      </w:r>
      <w:r w:rsidR="002608F2">
        <w:t xml:space="preserve">based on a 0, 1, 5, 10 </w:t>
      </w:r>
      <w:proofErr w:type="gramStart"/>
      <w:r w:rsidR="002608F2">
        <w:t>rubric</w:t>
      </w:r>
      <w:proofErr w:type="gramEnd"/>
      <w:r w:rsidR="002608F2">
        <w:t xml:space="preserve">. </w:t>
      </w:r>
      <w:r w:rsidR="006C2DE9">
        <w:t>After e</w:t>
      </w:r>
      <w:r w:rsidR="002608F2">
        <w:t>ach Bidder was scored by the evaluators</w:t>
      </w:r>
      <w:r w:rsidR="006C2DE9">
        <w:t>,</w:t>
      </w:r>
      <w:r w:rsidR="002608F2">
        <w:t xml:space="preserve"> a weighted, normalized score was calculated based on the highest scoring Bidder</w:t>
      </w:r>
      <w:r w:rsidR="003E09DA">
        <w:t xml:space="preserve"> (based on raw points)</w:t>
      </w:r>
      <w:r w:rsidR="002608F2">
        <w:t xml:space="preserve"> receiving all </w:t>
      </w:r>
      <w:r w:rsidR="003E09DA">
        <w:t xml:space="preserve">available </w:t>
      </w:r>
      <w:r w:rsidR="002608F2">
        <w:t xml:space="preserve">points and each Bidder below the highest scoring Bidder awarded a portion of the total points </w:t>
      </w:r>
      <w:r w:rsidR="003E09DA">
        <w:t xml:space="preserve">available </w:t>
      </w:r>
      <w:r w:rsidR="002608F2">
        <w:t xml:space="preserve">based on the relation </w:t>
      </w:r>
      <w:r w:rsidR="003E09DA">
        <w:t xml:space="preserve">of their raw score </w:t>
      </w:r>
      <w:r w:rsidR="002608F2">
        <w:t xml:space="preserve">to </w:t>
      </w:r>
      <w:r w:rsidR="003E09DA">
        <w:t xml:space="preserve">that of </w:t>
      </w:r>
      <w:r w:rsidR="002608F2">
        <w:t xml:space="preserve">the highest scoring Bidder. </w:t>
      </w:r>
    </w:p>
    <w:p w14:paraId="5F84A24C" w14:textId="58D783F2" w:rsidR="00402D3E" w:rsidRDefault="00F55D2E" w:rsidP="00402D3E">
      <w:pPr>
        <w:spacing w:after="0"/>
        <w:ind w:left="360" w:hanging="360"/>
        <w:jc w:val="both"/>
      </w:pPr>
      <w:r w:rsidRPr="00F55D2E">
        <w:tab/>
      </w:r>
    </w:p>
    <w:p w14:paraId="7E5326A8" w14:textId="21A514D8" w:rsidR="006C2DE9" w:rsidRDefault="00F55D2E" w:rsidP="00A63368">
      <w:pPr>
        <w:pStyle w:val="ListParagraph"/>
        <w:numPr>
          <w:ilvl w:val="0"/>
          <w:numId w:val="1"/>
        </w:numPr>
        <w:jc w:val="both"/>
      </w:pPr>
      <w:r>
        <w:t xml:space="preserve">Each </w:t>
      </w:r>
      <w:r w:rsidRPr="00B34088">
        <w:rPr>
          <w:b/>
        </w:rPr>
        <w:t>Category Market Basket</w:t>
      </w:r>
      <w:r>
        <w:t xml:space="preserve"> was totaled based on the items found in common across all Bidders of that category. After a total cost for each Market Basket was determined, a weighted, normalized score was calculated based on the lowest Market Basket Category </w:t>
      </w:r>
      <w:r w:rsidR="00D70946">
        <w:t>Cost</w:t>
      </w:r>
      <w:r>
        <w:t xml:space="preserve"> Bidder receiving all </w:t>
      </w:r>
      <w:r w:rsidR="00114885">
        <w:t xml:space="preserve">available </w:t>
      </w:r>
      <w:r>
        <w:t xml:space="preserve">points and each Bidder </w:t>
      </w:r>
      <w:r w:rsidR="00542CD9">
        <w:t xml:space="preserve">with a cost </w:t>
      </w:r>
      <w:r>
        <w:t xml:space="preserve">above the lowest Market Basket Category </w:t>
      </w:r>
      <w:r w:rsidR="002E0C09">
        <w:t>Cost</w:t>
      </w:r>
      <w:r>
        <w:t xml:space="preserve"> Bidder was awarded a portion of the total points </w:t>
      </w:r>
      <w:r w:rsidR="000979E8">
        <w:t xml:space="preserve">available </w:t>
      </w:r>
      <w:r>
        <w:t xml:space="preserve">based on their relation to the lowest Market Basket Category </w:t>
      </w:r>
      <w:proofErr w:type="gramStart"/>
      <w:r>
        <w:t>cost</w:t>
      </w:r>
      <w:proofErr w:type="gramEnd"/>
      <w:r>
        <w:t xml:space="preserve"> Bidder.</w:t>
      </w:r>
    </w:p>
    <w:p w14:paraId="56FEEE32" w14:textId="77777777" w:rsidR="00402D3E" w:rsidRDefault="00402D3E" w:rsidP="00402D3E">
      <w:pPr>
        <w:spacing w:after="0"/>
        <w:ind w:left="360" w:hanging="360"/>
        <w:jc w:val="both"/>
      </w:pPr>
    </w:p>
    <w:p w14:paraId="0D04D50D" w14:textId="261096E7" w:rsidR="00D70946" w:rsidRDefault="00D70946" w:rsidP="00A63368">
      <w:pPr>
        <w:spacing w:after="0"/>
        <w:ind w:left="720"/>
        <w:jc w:val="both"/>
      </w:pPr>
      <w:r>
        <w:t xml:space="preserve">If a Bidder did not also meet the criteria of a comprehensive Market Basket </w:t>
      </w:r>
      <w:r w:rsidR="00D06D48">
        <w:t>(</w:t>
      </w:r>
      <w:r w:rsidR="002E0C09">
        <w:t>includ</w:t>
      </w:r>
      <w:r w:rsidR="00D06D48">
        <w:t>ed</w:t>
      </w:r>
      <w:r w:rsidR="002E0C09" w:rsidRPr="005960F8">
        <w:t xml:space="preserve"> items that meet the specifications of a minimum of fifteen (15) of the items in the blind market basket established by the State for that category</w:t>
      </w:r>
      <w:r w:rsidR="00D06D48">
        <w:t>)</w:t>
      </w:r>
      <w:r w:rsidR="002E0C09">
        <w:t xml:space="preserve"> then that Bidder was found non-responsive </w:t>
      </w:r>
      <w:r w:rsidR="002E0C09" w:rsidRPr="00B34088">
        <w:rPr>
          <w:u w:val="single"/>
        </w:rPr>
        <w:t>for that Category only</w:t>
      </w:r>
      <w:r w:rsidR="002E0C09">
        <w:t xml:space="preserve"> and was not considered for award</w:t>
      </w:r>
      <w:r w:rsidR="000979E8">
        <w:t xml:space="preserve"> for that Category</w:t>
      </w:r>
      <w:r w:rsidR="002E0C09" w:rsidRPr="005960F8">
        <w:t>.</w:t>
      </w:r>
    </w:p>
    <w:p w14:paraId="0D6E01E2" w14:textId="77777777" w:rsidR="00402D3E" w:rsidRPr="00F55D2E" w:rsidRDefault="00402D3E" w:rsidP="00402D3E">
      <w:pPr>
        <w:spacing w:after="0"/>
        <w:ind w:left="360" w:hanging="360"/>
        <w:jc w:val="both"/>
      </w:pPr>
    </w:p>
    <w:p w14:paraId="504AEA61" w14:textId="7E939777" w:rsidR="006C2DE9" w:rsidRDefault="00542CD9" w:rsidP="00402D3E">
      <w:pPr>
        <w:spacing w:after="0"/>
        <w:ind w:left="360" w:hanging="360"/>
        <w:jc w:val="both"/>
      </w:pPr>
      <w:r>
        <w:rPr>
          <w:b/>
        </w:rPr>
        <w:lastRenderedPageBreak/>
        <w:t>3</w:t>
      </w:r>
      <w:r w:rsidR="00D70946" w:rsidRPr="00D70946">
        <w:rPr>
          <w:b/>
        </w:rPr>
        <w:t>.</w:t>
      </w:r>
      <w:r w:rsidR="00D70946" w:rsidRPr="00D70946">
        <w:rPr>
          <w:b/>
        </w:rPr>
        <w:tab/>
      </w:r>
      <w:r w:rsidR="00D70946">
        <w:rPr>
          <w:b/>
        </w:rPr>
        <w:t xml:space="preserve">Category Discount Evaluation: </w:t>
      </w:r>
      <w:r w:rsidR="00D70946" w:rsidRPr="00D70946">
        <w:t>Bidders were required to fill out and submit Appendix 2 – Category Discount Schedule</w:t>
      </w:r>
      <w:r>
        <w:t>,</w:t>
      </w:r>
      <w:r w:rsidR="00D70946" w:rsidRPr="00D70946">
        <w:t xml:space="preserve"> of the ITB document.</w:t>
      </w:r>
      <w:r w:rsidR="00D70946">
        <w:t xml:space="preserve"> A weighted, normalized score was calculated based on the highest discount per category submitted by each Bidder, with the highest discount Bidder receiving all </w:t>
      </w:r>
      <w:r>
        <w:t xml:space="preserve">available </w:t>
      </w:r>
      <w:r w:rsidR="00D70946">
        <w:t xml:space="preserve">points and each Bidder </w:t>
      </w:r>
      <w:r>
        <w:t xml:space="preserve">with a discount </w:t>
      </w:r>
      <w:r w:rsidR="00D70946">
        <w:t xml:space="preserve">below the highest discount Bidder awarded a portion of the total points </w:t>
      </w:r>
      <w:r>
        <w:t xml:space="preserve">available </w:t>
      </w:r>
      <w:r w:rsidR="00D70946">
        <w:t xml:space="preserve">based on the relation </w:t>
      </w:r>
      <w:r>
        <w:t xml:space="preserve">of their discount </w:t>
      </w:r>
      <w:r w:rsidR="00D70946">
        <w:t>to the highest discount Bidder.</w:t>
      </w:r>
    </w:p>
    <w:p w14:paraId="650E7CAE" w14:textId="77777777" w:rsidR="00402D3E" w:rsidRPr="00D70946" w:rsidRDefault="00402D3E" w:rsidP="00402D3E">
      <w:pPr>
        <w:spacing w:after="0"/>
        <w:ind w:left="360" w:hanging="360"/>
        <w:jc w:val="both"/>
      </w:pPr>
    </w:p>
    <w:p w14:paraId="77D1F932" w14:textId="77777777" w:rsidR="0035012B" w:rsidRDefault="00D70946" w:rsidP="00402D3E">
      <w:pPr>
        <w:spacing w:after="0"/>
        <w:jc w:val="both"/>
      </w:pPr>
      <w:r>
        <w:t xml:space="preserve">Each Bidder was given a total score of all </w:t>
      </w:r>
      <w:r w:rsidR="00D06D48">
        <w:t>four (</w:t>
      </w:r>
      <w:r>
        <w:t>4</w:t>
      </w:r>
      <w:r w:rsidR="00D06D48">
        <w:t>)</w:t>
      </w:r>
      <w:r>
        <w:t xml:space="preserve"> sections of the evaluation, determining the rankings of Bidders for each Category and Area bid.</w:t>
      </w:r>
    </w:p>
    <w:p w14:paraId="4D51F923" w14:textId="77777777" w:rsidR="00402D3E" w:rsidRDefault="00402D3E" w:rsidP="00402D3E">
      <w:pPr>
        <w:spacing w:after="0"/>
        <w:jc w:val="both"/>
      </w:pPr>
    </w:p>
    <w:p w14:paraId="5CCF84DC" w14:textId="18F686D4" w:rsidR="00101E44" w:rsidRDefault="002E0C09" w:rsidP="00402D3E">
      <w:pPr>
        <w:spacing w:after="0"/>
        <w:jc w:val="both"/>
      </w:pPr>
      <w:r>
        <w:rPr>
          <w:b/>
        </w:rPr>
        <w:t xml:space="preserve">Award Information: </w:t>
      </w:r>
      <w:r w:rsidRPr="002E0C09">
        <w:t>DOP recommend</w:t>
      </w:r>
      <w:r w:rsidR="00542CD9">
        <w:t>ed</w:t>
      </w:r>
      <w:r w:rsidRPr="002E0C09">
        <w:t xml:space="preserve"> multiple awards for each category, in</w:t>
      </w:r>
      <w:r>
        <w:t xml:space="preserve"> accordance with Idaho Code 67-9211.</w:t>
      </w:r>
      <w:r w:rsidR="00101E44">
        <w:t xml:space="preserve"> </w:t>
      </w:r>
      <w:r w:rsidR="00D06D48">
        <w:t>Two to four (</w:t>
      </w:r>
      <w:r w:rsidR="00101E44">
        <w:t>2-4</w:t>
      </w:r>
      <w:r w:rsidR="00D06D48">
        <w:t>)</w:t>
      </w:r>
      <w:r w:rsidR="00101E44">
        <w:t xml:space="preserve"> awards will be made for </w:t>
      </w:r>
      <w:r w:rsidR="00D06D48">
        <w:t>each</w:t>
      </w:r>
      <w:r w:rsidR="00101E44">
        <w:t xml:space="preserve"> Categor</w:t>
      </w:r>
      <w:r w:rsidR="00D06D48">
        <w:t>y</w:t>
      </w:r>
      <w:r w:rsidR="00542CD9">
        <w:t>,</w:t>
      </w:r>
      <w:r w:rsidR="00101E44">
        <w:t xml:space="preserve"> except Category 8, Power and Hand Tools, as the minimum </w:t>
      </w:r>
      <w:r w:rsidR="00D06D48">
        <w:t>number</w:t>
      </w:r>
      <w:r w:rsidR="00101E44">
        <w:t xml:space="preserve"> of common items </w:t>
      </w:r>
      <w:r w:rsidR="00542CD9">
        <w:t xml:space="preserve">(as </w:t>
      </w:r>
      <w:r w:rsidR="00101E44">
        <w:t xml:space="preserve">required in Section 10.6 </w:t>
      </w:r>
      <w:r w:rsidR="00542CD9">
        <w:t xml:space="preserve">of the ITB) </w:t>
      </w:r>
      <w:r w:rsidR="00101E44">
        <w:t xml:space="preserve">were not available. </w:t>
      </w:r>
      <w:r w:rsidR="00542CD9">
        <w:t xml:space="preserve"> Letters of intent to award will be issued to s</w:t>
      </w:r>
      <w:r w:rsidR="00D06D48">
        <w:t>even (</w:t>
      </w:r>
      <w:r w:rsidR="00101E44">
        <w:t>7</w:t>
      </w:r>
      <w:r w:rsidR="00D06D48">
        <w:t>)</w:t>
      </w:r>
      <w:r w:rsidR="00101E44">
        <w:t xml:space="preserve"> total Bidders </w:t>
      </w:r>
      <w:r w:rsidR="00AB697A">
        <w:t>across all awarded categories</w:t>
      </w:r>
      <w:r w:rsidR="00101E44">
        <w:t xml:space="preserve"> as outlined in Appendix B – Award Summary</w:t>
      </w:r>
      <w:r w:rsidR="00542CD9">
        <w:t>.</w:t>
      </w:r>
      <w:r>
        <w:t xml:space="preserve"> </w:t>
      </w:r>
    </w:p>
    <w:p w14:paraId="2028E143" w14:textId="77777777" w:rsidR="00402D3E" w:rsidRDefault="00402D3E" w:rsidP="00402D3E">
      <w:pPr>
        <w:spacing w:after="0"/>
        <w:jc w:val="both"/>
      </w:pPr>
    </w:p>
    <w:p w14:paraId="5B568C0C" w14:textId="46DCFB82" w:rsidR="00101E44" w:rsidRDefault="002811AE" w:rsidP="00402D3E">
      <w:pPr>
        <w:spacing w:after="0"/>
        <w:jc w:val="both"/>
      </w:pPr>
      <w:r>
        <w:t xml:space="preserve">A summary of total scores for each vendor by Category and Area can be found on Appendix C – Score Summary.  </w:t>
      </w:r>
    </w:p>
    <w:p w14:paraId="224797DB" w14:textId="77777777" w:rsidR="00101E44" w:rsidRDefault="00101E44" w:rsidP="00402D3E">
      <w:pPr>
        <w:spacing w:after="0"/>
        <w:jc w:val="both"/>
      </w:pPr>
    </w:p>
    <w:p w14:paraId="2F996AD3" w14:textId="77777777" w:rsidR="00101E44" w:rsidRDefault="00101E44" w:rsidP="00402D3E">
      <w:pPr>
        <w:spacing w:after="0"/>
        <w:jc w:val="both"/>
      </w:pPr>
    </w:p>
    <w:p w14:paraId="2BA3F852" w14:textId="77777777" w:rsidR="0035012B" w:rsidRDefault="002E0C09" w:rsidP="00402D3E">
      <w:pPr>
        <w:spacing w:after="0"/>
        <w:jc w:val="both"/>
      </w:pPr>
      <w:r>
        <w:t xml:space="preserve"> </w:t>
      </w:r>
    </w:p>
    <w:p w14:paraId="4C7A2932" w14:textId="77777777" w:rsidR="009001DE" w:rsidRDefault="009001DE" w:rsidP="00402D3E">
      <w:pPr>
        <w:spacing w:after="0"/>
        <w:rPr>
          <w:b/>
        </w:rPr>
        <w:sectPr w:rsidR="009001DE" w:rsidSect="009001D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58B40FA" w14:textId="77777777" w:rsidR="00470A43" w:rsidRPr="00101E44" w:rsidRDefault="00101E44" w:rsidP="00402D3E">
      <w:pPr>
        <w:spacing w:after="0"/>
        <w:jc w:val="center"/>
        <w:rPr>
          <w:b/>
          <w:sz w:val="24"/>
        </w:rPr>
      </w:pPr>
      <w:r w:rsidRPr="00101E44">
        <w:rPr>
          <w:b/>
          <w:sz w:val="24"/>
        </w:rPr>
        <w:lastRenderedPageBreak/>
        <w:t>APPENDIX A – BIDDER SUMMARY</w:t>
      </w:r>
    </w:p>
    <w:p w14:paraId="4A487A2E" w14:textId="77777777" w:rsidR="009001DE" w:rsidRPr="002608F2" w:rsidRDefault="009001DE" w:rsidP="00402D3E">
      <w:pPr>
        <w:spacing w:after="0"/>
        <w:rPr>
          <w:b/>
        </w:rPr>
      </w:pPr>
      <w:r>
        <w:rPr>
          <w:b/>
        </w:rPr>
        <w:t>MANDATORY CATEGORIES</w:t>
      </w:r>
    </w:p>
    <w:tbl>
      <w:tblPr>
        <w:tblW w:w="13934" w:type="dxa"/>
        <w:tblInd w:w="-720" w:type="dxa"/>
        <w:tblLook w:val="04A0" w:firstRow="1" w:lastRow="0" w:firstColumn="1" w:lastColumn="0" w:noHBand="0" w:noVBand="1"/>
      </w:tblPr>
      <w:tblGrid>
        <w:gridCol w:w="2340"/>
        <w:gridCol w:w="1034"/>
        <w:gridCol w:w="1034"/>
        <w:gridCol w:w="1034"/>
        <w:gridCol w:w="1044"/>
        <w:gridCol w:w="1096"/>
        <w:gridCol w:w="1034"/>
        <w:gridCol w:w="1104"/>
        <w:gridCol w:w="1034"/>
        <w:gridCol w:w="1060"/>
        <w:gridCol w:w="1060"/>
        <w:gridCol w:w="1060"/>
      </w:tblGrid>
      <w:tr w:rsidR="0035012B" w:rsidRPr="0035012B" w14:paraId="0466EBF2" w14:textId="77777777" w:rsidTr="0035012B">
        <w:trPr>
          <w:trHeight w:val="49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1BDD" w14:textId="77777777" w:rsidR="0035012B" w:rsidRPr="0035012B" w:rsidRDefault="0035012B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5012B">
              <w:rPr>
                <w:rFonts w:eastAsia="Times New Roman" w:cs="Times New Roman"/>
                <w:b/>
                <w:bCs/>
                <w:sz w:val="18"/>
                <w:szCs w:val="18"/>
              </w:rPr>
              <w:t>Bidding Vendors: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CF5E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5012B">
              <w:rPr>
                <w:rFonts w:eastAsia="Times New Roman" w:cs="Times New Roman"/>
                <w:b/>
                <w:bCs/>
                <w:sz w:val="18"/>
                <w:szCs w:val="18"/>
              </w:rPr>
              <w:t>Category 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1A12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5012B">
              <w:rPr>
                <w:rFonts w:eastAsia="Times New Roman" w:cs="Times New Roman"/>
                <w:b/>
                <w:bCs/>
                <w:sz w:val="18"/>
                <w:szCs w:val="18"/>
              </w:rPr>
              <w:t>Category 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04F8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5012B">
              <w:rPr>
                <w:rFonts w:eastAsia="Times New Roman" w:cs="Times New Roman"/>
                <w:b/>
                <w:bCs/>
                <w:sz w:val="18"/>
                <w:szCs w:val="18"/>
              </w:rPr>
              <w:t>Category 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9587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5012B">
              <w:rPr>
                <w:rFonts w:eastAsia="Times New Roman" w:cs="Times New Roman"/>
                <w:b/>
                <w:bCs/>
                <w:sz w:val="18"/>
                <w:szCs w:val="18"/>
              </w:rPr>
              <w:t>Category 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4A8F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5012B">
              <w:rPr>
                <w:rFonts w:eastAsia="Times New Roman" w:cs="Times New Roman"/>
                <w:b/>
                <w:bCs/>
                <w:sz w:val="18"/>
                <w:szCs w:val="18"/>
              </w:rPr>
              <w:t>Category 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4D14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5012B">
              <w:rPr>
                <w:rFonts w:eastAsia="Times New Roman" w:cs="Times New Roman"/>
                <w:b/>
                <w:bCs/>
                <w:sz w:val="18"/>
                <w:szCs w:val="18"/>
              </w:rPr>
              <w:t>Category 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DF4A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5012B">
              <w:rPr>
                <w:rFonts w:eastAsia="Times New Roman" w:cs="Times New Roman"/>
                <w:b/>
                <w:bCs/>
                <w:sz w:val="18"/>
                <w:szCs w:val="18"/>
              </w:rPr>
              <w:t>Category 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10B8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5012B">
              <w:rPr>
                <w:rFonts w:eastAsia="Times New Roman" w:cs="Times New Roman"/>
                <w:b/>
                <w:bCs/>
                <w:sz w:val="18"/>
                <w:szCs w:val="18"/>
              </w:rPr>
              <w:t>Category 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3FFA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5012B">
              <w:rPr>
                <w:rFonts w:eastAsia="Times New Roman" w:cs="Times New Roman"/>
                <w:b/>
                <w:bCs/>
                <w:sz w:val="18"/>
                <w:szCs w:val="18"/>
              </w:rPr>
              <w:t>Category 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518E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5012B">
              <w:rPr>
                <w:rFonts w:eastAsia="Times New Roman" w:cs="Times New Roman"/>
                <w:b/>
                <w:bCs/>
                <w:sz w:val="18"/>
                <w:szCs w:val="18"/>
              </w:rPr>
              <w:t>Category 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9877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5012B">
              <w:rPr>
                <w:rFonts w:eastAsia="Times New Roman" w:cs="Times New Roman"/>
                <w:b/>
                <w:bCs/>
                <w:sz w:val="18"/>
                <w:szCs w:val="18"/>
              </w:rPr>
              <w:t>Category 11</w:t>
            </w:r>
          </w:p>
        </w:tc>
      </w:tr>
      <w:tr w:rsidR="0035012B" w:rsidRPr="0035012B" w14:paraId="7F7AA2E9" w14:textId="77777777" w:rsidTr="0035012B">
        <w:trPr>
          <w:trHeight w:val="9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646CD" w14:textId="77777777" w:rsidR="0035012B" w:rsidRPr="0035012B" w:rsidRDefault="0035012B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5012B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26E7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5012B">
              <w:rPr>
                <w:rFonts w:eastAsia="Times New Roman" w:cs="Times New Roman"/>
                <w:b/>
                <w:bCs/>
                <w:sz w:val="18"/>
                <w:szCs w:val="18"/>
              </w:rPr>
              <w:t>HVAC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2C47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5012B">
              <w:rPr>
                <w:rFonts w:eastAsia="Times New Roman" w:cs="Times New Roman"/>
                <w:b/>
                <w:bCs/>
                <w:sz w:val="18"/>
                <w:szCs w:val="18"/>
              </w:rPr>
              <w:t>Air Filters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A11E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5012B">
              <w:rPr>
                <w:rFonts w:eastAsia="Times New Roman" w:cs="Times New Roman"/>
                <w:b/>
                <w:bCs/>
                <w:sz w:val="18"/>
                <w:szCs w:val="18"/>
              </w:rPr>
              <w:t>Lamps, Ballasts, Fixtures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0E984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5012B">
              <w:rPr>
                <w:rFonts w:eastAsia="Times New Roman" w:cs="Times New Roman"/>
                <w:b/>
                <w:bCs/>
                <w:sz w:val="18"/>
                <w:szCs w:val="18"/>
              </w:rPr>
              <w:t>Electrical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6330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5012B">
              <w:rPr>
                <w:rFonts w:eastAsia="Times New Roman" w:cs="Times New Roman"/>
                <w:b/>
                <w:bCs/>
                <w:sz w:val="18"/>
                <w:szCs w:val="18"/>
              </w:rPr>
              <w:t>Fasteners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91A67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5012B">
              <w:rPr>
                <w:rFonts w:eastAsia="Times New Roman" w:cs="Times New Roman"/>
                <w:b/>
                <w:bCs/>
                <w:sz w:val="18"/>
                <w:szCs w:val="18"/>
              </w:rPr>
              <w:t>Paint &amp; Acc.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C5D2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5012B">
              <w:rPr>
                <w:rFonts w:eastAsia="Times New Roman" w:cs="Times New Roman"/>
                <w:b/>
                <w:bCs/>
                <w:sz w:val="18"/>
                <w:szCs w:val="18"/>
              </w:rPr>
              <w:t>Plumbing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F26A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5012B">
              <w:rPr>
                <w:rFonts w:eastAsia="Times New Roman" w:cs="Times New Roman"/>
                <w:b/>
                <w:bCs/>
                <w:sz w:val="18"/>
                <w:szCs w:val="18"/>
              </w:rPr>
              <w:t>Power &amp; Hand Tools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3A048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5012B">
              <w:rPr>
                <w:rFonts w:eastAsia="Times New Roman" w:cs="Times New Roman"/>
                <w:b/>
                <w:bCs/>
                <w:sz w:val="18"/>
                <w:szCs w:val="18"/>
              </w:rPr>
              <w:t>Janitorial Supplies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A07A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5012B">
              <w:rPr>
                <w:rFonts w:eastAsia="Times New Roman" w:cs="Times New Roman"/>
                <w:b/>
                <w:bCs/>
                <w:sz w:val="18"/>
                <w:szCs w:val="18"/>
              </w:rPr>
              <w:t>Safety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15C9D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5012B">
              <w:rPr>
                <w:rFonts w:eastAsia="Times New Roman" w:cs="Times New Roman"/>
                <w:b/>
                <w:bCs/>
                <w:sz w:val="18"/>
                <w:szCs w:val="18"/>
              </w:rPr>
              <w:t>Paper/ Plastic Products</w:t>
            </w:r>
          </w:p>
        </w:tc>
      </w:tr>
      <w:tr w:rsidR="0035012B" w:rsidRPr="0035012B" w14:paraId="0CF8B440" w14:textId="77777777" w:rsidTr="0035012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8C779" w14:textId="77777777" w:rsidR="0035012B" w:rsidRPr="0035012B" w:rsidRDefault="0035012B" w:rsidP="00402D3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Air Filter Superstore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92621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88A2A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966B8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6652D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4625D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E5CA7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56ED3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96DAB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10ADE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AC702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161FC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35012B" w:rsidRPr="0035012B" w14:paraId="7F08DDC4" w14:textId="77777777" w:rsidTr="0035012B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BB77" w14:textId="77777777" w:rsidR="0035012B" w:rsidRPr="0035012B" w:rsidRDefault="0035012B" w:rsidP="00402D3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American Air Filters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9141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6054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37B3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CF47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BD5F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B28B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277B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813C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B5D5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A0D1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5641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35012B" w:rsidRPr="0035012B" w14:paraId="16AD24ED" w14:textId="77777777" w:rsidTr="0035012B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A676" w14:textId="77777777" w:rsidR="0035012B" w:rsidRPr="0035012B" w:rsidRDefault="0035012B" w:rsidP="00402D3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Brady Industries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B2E3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AD3F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0A3F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1436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493C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7909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1A05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2428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F391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BDC5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FBF7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35012B" w:rsidRPr="0035012B" w14:paraId="588AE4E9" w14:textId="77777777" w:rsidTr="0035012B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44AF" w14:textId="77777777" w:rsidR="0035012B" w:rsidRPr="0035012B" w:rsidRDefault="0035012B" w:rsidP="00402D3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Fastenal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A3F9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5C59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BAD1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C0C2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D4B4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CB8B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5848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9241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A820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854E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C539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35012B" w:rsidRPr="0035012B" w14:paraId="6BB246E1" w14:textId="77777777" w:rsidTr="0035012B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AA3D" w14:textId="77777777" w:rsidR="0035012B" w:rsidRPr="0035012B" w:rsidRDefault="0035012B" w:rsidP="00402D3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Ferguson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E012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DA52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5614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1263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20A1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90F7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0A5B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087F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B5E4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F026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D99E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35012B" w:rsidRPr="0035012B" w14:paraId="3F413635" w14:textId="77777777" w:rsidTr="0035012B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26B1" w14:textId="77777777" w:rsidR="0035012B" w:rsidRPr="0035012B" w:rsidRDefault="0035012B" w:rsidP="00402D3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Gem State Paper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1F01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46DF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CD3A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F96C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656D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BB1F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7AC3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7743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18E2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843F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3F54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35012B" w:rsidRPr="0035012B" w14:paraId="47B9735B" w14:textId="77777777" w:rsidTr="0035012B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6E0A" w14:textId="77777777" w:rsidR="0035012B" w:rsidRPr="0035012B" w:rsidRDefault="0035012B" w:rsidP="00402D3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Graybar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46DB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1581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B674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49A6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200D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55C8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C94C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5B2D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9CC5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2017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C2C2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35012B" w:rsidRPr="0035012B" w14:paraId="03341872" w14:textId="77777777" w:rsidTr="0035012B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4399" w14:textId="77777777" w:rsidR="0035012B" w:rsidRPr="0035012B" w:rsidRDefault="0035012B" w:rsidP="00402D3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IBS (Industrial Bolt Supply)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20BE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02E6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FE48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E9FF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D4E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8917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05A7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D0C1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43F7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625A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E7D9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35012B" w:rsidRPr="0035012B" w14:paraId="066CC7F9" w14:textId="77777777" w:rsidTr="0035012B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9221" w14:textId="77777777" w:rsidR="0035012B" w:rsidRPr="0035012B" w:rsidRDefault="0035012B" w:rsidP="00402D3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Industrial Supply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9EC2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4DBE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2D83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0355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C0BF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5CAC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DA92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F3B3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D9A5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4A96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2672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35012B" w:rsidRPr="0035012B" w14:paraId="65274765" w14:textId="77777777" w:rsidTr="0035012B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45CB" w14:textId="77777777" w:rsidR="0035012B" w:rsidRPr="0035012B" w:rsidRDefault="0035012B" w:rsidP="00402D3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Lawson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4846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82DD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4588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45CD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A9AF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5ABD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FF64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8D65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5572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FD10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1206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35012B" w:rsidRPr="0035012B" w14:paraId="0B071046" w14:textId="77777777" w:rsidTr="0035012B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D804" w14:textId="77777777" w:rsidR="0035012B" w:rsidRPr="0035012B" w:rsidRDefault="0035012B" w:rsidP="00402D3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Midwest Motor Supply (Kimball Midwest)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E1A1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9E9A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4DDE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18EA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85A1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22F2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4CE5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C2C3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76F4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2662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8333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35012B" w:rsidRPr="0035012B" w14:paraId="52D8DA78" w14:textId="77777777" w:rsidTr="0035012B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119E" w14:textId="77777777" w:rsidR="0035012B" w:rsidRPr="0035012B" w:rsidRDefault="0035012B" w:rsidP="00402D3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Rexel (Platt Electric Supply)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991D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C8A6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5D59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FF63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73EC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016C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5A29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AD24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F42E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41BB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858A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35012B" w:rsidRPr="0035012B" w14:paraId="4510FC9C" w14:textId="77777777" w:rsidTr="0035012B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178A" w14:textId="77777777" w:rsidR="0035012B" w:rsidRPr="0035012B" w:rsidRDefault="0035012B" w:rsidP="00402D3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Sherwin Williams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0331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4485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745C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E9A8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8BCD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1309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18C2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B82C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46D4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FA7F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BEEB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35012B" w:rsidRPr="0035012B" w14:paraId="2544B4EB" w14:textId="77777777" w:rsidTr="0035012B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D233" w14:textId="77777777" w:rsidR="0035012B" w:rsidRPr="0035012B" w:rsidRDefault="0035012B" w:rsidP="00402D3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Sid Tool Co (MSC)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CD17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A7AD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53CA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5235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B5B0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F348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02E6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0135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04F3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CF0B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C113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35012B" w:rsidRPr="0035012B" w14:paraId="45F40510" w14:textId="77777777" w:rsidTr="0035012B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6BFE" w14:textId="77777777" w:rsidR="0035012B" w:rsidRPr="0035012B" w:rsidRDefault="0035012B" w:rsidP="00402D3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Snap On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DA32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91B8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2CB8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3F66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FA81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0785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5F72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6212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1539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E686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9313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35012B" w:rsidRPr="0035012B" w14:paraId="4BA85FCF" w14:textId="77777777" w:rsidTr="0035012B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0364" w14:textId="77777777" w:rsidR="0035012B" w:rsidRPr="0035012B" w:rsidRDefault="0035012B" w:rsidP="00402D3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Veritiv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DF3C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B458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92FA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3E31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8835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521C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FBEE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8166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F8C7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B227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3D10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35012B" w:rsidRPr="0035012B" w14:paraId="62298D4F" w14:textId="77777777" w:rsidTr="0035012B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6F9A" w14:textId="77777777" w:rsidR="0035012B" w:rsidRPr="0035012B" w:rsidRDefault="0035012B" w:rsidP="00402D3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Waxie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33E6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C6EF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AA7F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A4BA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3E34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0111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E182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2DA4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B854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60DB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9296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35012B" w:rsidRPr="0035012B" w14:paraId="7C0B379F" w14:textId="77777777" w:rsidTr="0035012B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039C" w14:textId="77777777" w:rsidR="0035012B" w:rsidRPr="0035012B" w:rsidRDefault="0035012B" w:rsidP="00402D3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WW Grainger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77CD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BE54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619A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168F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159C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DB36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82C7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F62A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9C6D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BC0B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BF8C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</w:tr>
      <w:tr w:rsidR="0035012B" w:rsidRPr="0035012B" w14:paraId="306ECB06" w14:textId="77777777" w:rsidTr="0035012B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BFD4" w14:textId="77777777" w:rsidR="0035012B" w:rsidRPr="0035012B" w:rsidRDefault="0035012B" w:rsidP="00402D3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059A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B9C3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5F5B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0703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FFF2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9225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8E3A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196C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E93F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0BBF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93DF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</w:tbl>
    <w:p w14:paraId="256F6625" w14:textId="77777777" w:rsidR="00F3145A" w:rsidRDefault="00F3145A" w:rsidP="00402D3E">
      <w:pPr>
        <w:spacing w:after="0"/>
        <w:jc w:val="both"/>
        <w:rPr>
          <w:sz w:val="18"/>
          <w:szCs w:val="18"/>
        </w:rPr>
      </w:pPr>
    </w:p>
    <w:p w14:paraId="3DAE5F6D" w14:textId="77777777" w:rsidR="00402D3E" w:rsidRDefault="00402D3E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658FA519" w14:textId="77777777" w:rsidR="009001DE" w:rsidRPr="002608F2" w:rsidRDefault="009001DE" w:rsidP="00402D3E">
      <w:pPr>
        <w:spacing w:after="0"/>
        <w:rPr>
          <w:b/>
        </w:rPr>
      </w:pPr>
      <w:r>
        <w:rPr>
          <w:b/>
        </w:rPr>
        <w:lastRenderedPageBreak/>
        <w:t>OPTIONAL CATEGORIES</w:t>
      </w:r>
    </w:p>
    <w:tbl>
      <w:tblPr>
        <w:tblW w:w="16565" w:type="dxa"/>
        <w:tblInd w:w="-720" w:type="dxa"/>
        <w:tblLook w:val="04A0" w:firstRow="1" w:lastRow="0" w:firstColumn="1" w:lastColumn="0" w:noHBand="0" w:noVBand="1"/>
      </w:tblPr>
      <w:tblGrid>
        <w:gridCol w:w="2340"/>
        <w:gridCol w:w="1180"/>
        <w:gridCol w:w="1250"/>
        <w:gridCol w:w="1170"/>
        <w:gridCol w:w="1260"/>
        <w:gridCol w:w="1260"/>
        <w:gridCol w:w="1080"/>
        <w:gridCol w:w="1170"/>
        <w:gridCol w:w="1170"/>
        <w:gridCol w:w="1080"/>
        <w:gridCol w:w="990"/>
        <w:gridCol w:w="2615"/>
      </w:tblGrid>
      <w:tr w:rsidR="0035012B" w:rsidRPr="0035012B" w14:paraId="07616D62" w14:textId="77777777" w:rsidTr="0035012B">
        <w:trPr>
          <w:trHeight w:val="495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D9B61" w14:textId="77777777" w:rsidR="0035012B" w:rsidRPr="0035012B" w:rsidRDefault="0035012B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5012B">
              <w:rPr>
                <w:rFonts w:eastAsia="Times New Roman" w:cs="Times New Roman"/>
                <w:b/>
                <w:bCs/>
                <w:sz w:val="18"/>
                <w:szCs w:val="18"/>
              </w:rPr>
              <w:t>Bidding Vendors: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EB646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5012B">
              <w:rPr>
                <w:rFonts w:eastAsia="Times New Roman" w:cs="Times New Roman"/>
                <w:b/>
                <w:bCs/>
                <w:sz w:val="18"/>
                <w:szCs w:val="18"/>
              </w:rPr>
              <w:t>Category 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373B3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5012B">
              <w:rPr>
                <w:rFonts w:eastAsia="Times New Roman" w:cs="Times New Roman"/>
                <w:b/>
                <w:bCs/>
                <w:sz w:val="18"/>
                <w:szCs w:val="18"/>
              </w:rPr>
              <w:t>Category 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A4C74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5012B">
              <w:rPr>
                <w:rFonts w:eastAsia="Times New Roman" w:cs="Times New Roman"/>
                <w:b/>
                <w:bCs/>
                <w:sz w:val="18"/>
                <w:szCs w:val="18"/>
              </w:rPr>
              <w:t>Category 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3E158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5012B">
              <w:rPr>
                <w:rFonts w:eastAsia="Times New Roman" w:cs="Times New Roman"/>
                <w:b/>
                <w:bCs/>
                <w:sz w:val="18"/>
                <w:szCs w:val="18"/>
              </w:rPr>
              <w:t>Category 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8D9B1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5012B">
              <w:rPr>
                <w:rFonts w:eastAsia="Times New Roman" w:cs="Times New Roman"/>
                <w:b/>
                <w:bCs/>
                <w:sz w:val="18"/>
                <w:szCs w:val="18"/>
              </w:rPr>
              <w:t>Category 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42447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5012B">
              <w:rPr>
                <w:rFonts w:eastAsia="Times New Roman" w:cs="Times New Roman"/>
                <w:b/>
                <w:bCs/>
                <w:sz w:val="18"/>
                <w:szCs w:val="18"/>
              </w:rPr>
              <w:t>Category 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0B4D9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5012B">
              <w:rPr>
                <w:rFonts w:eastAsia="Times New Roman" w:cs="Times New Roman"/>
                <w:b/>
                <w:bCs/>
                <w:sz w:val="18"/>
                <w:szCs w:val="18"/>
              </w:rPr>
              <w:t>Category 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6C8D1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5012B">
              <w:rPr>
                <w:rFonts w:eastAsia="Times New Roman" w:cs="Times New Roman"/>
                <w:b/>
                <w:bCs/>
                <w:sz w:val="18"/>
                <w:szCs w:val="18"/>
              </w:rPr>
              <w:t>AREA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2C78E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5012B">
              <w:rPr>
                <w:rFonts w:eastAsia="Times New Roman" w:cs="Times New Roman"/>
                <w:b/>
                <w:bCs/>
                <w:sz w:val="18"/>
                <w:szCs w:val="18"/>
              </w:rPr>
              <w:t>AREA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E4CF4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5012B">
              <w:rPr>
                <w:rFonts w:eastAsia="Times New Roman" w:cs="Times New Roman"/>
                <w:b/>
                <w:bCs/>
                <w:sz w:val="18"/>
                <w:szCs w:val="18"/>
              </w:rPr>
              <w:t>AREA C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1997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35012B" w:rsidRPr="0035012B" w14:paraId="160006C7" w14:textId="77777777" w:rsidTr="0035012B">
        <w:trPr>
          <w:trHeight w:val="9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DEC91" w14:textId="77777777" w:rsidR="0035012B" w:rsidRPr="0035012B" w:rsidRDefault="0035012B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5012B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957B6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5012B">
              <w:rPr>
                <w:rFonts w:eastAsia="Times New Roman" w:cs="Times New Roman"/>
                <w:b/>
                <w:bCs/>
                <w:sz w:val="18"/>
                <w:szCs w:val="18"/>
              </w:rPr>
              <w:t>Batteries &amp; Flashlights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9D36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5012B">
              <w:rPr>
                <w:rFonts w:eastAsia="Times New Roman" w:cs="Times New Roman"/>
                <w:b/>
                <w:bCs/>
                <w:sz w:val="18"/>
                <w:szCs w:val="18"/>
              </w:rPr>
              <w:t>Outdoor Garden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EE06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5012B">
              <w:rPr>
                <w:rFonts w:eastAsia="Times New Roman" w:cs="Times New Roman"/>
                <w:b/>
                <w:bCs/>
                <w:sz w:val="18"/>
                <w:szCs w:val="18"/>
              </w:rPr>
              <w:t>Welding/ Soldering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D01A5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5012B">
              <w:rPr>
                <w:rFonts w:eastAsia="Times New Roman" w:cs="Times New Roman"/>
                <w:b/>
                <w:bCs/>
                <w:sz w:val="18"/>
                <w:szCs w:val="18"/>
              </w:rPr>
              <w:t>Security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4E9E2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5012B">
              <w:rPr>
                <w:rFonts w:eastAsia="Times New Roman" w:cs="Times New Roman"/>
                <w:b/>
                <w:bCs/>
                <w:sz w:val="18"/>
                <w:szCs w:val="18"/>
              </w:rPr>
              <w:t>Pneumatic Tools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863A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5012B">
              <w:rPr>
                <w:rFonts w:eastAsia="Times New Roman" w:cs="Times New Roman"/>
                <w:b/>
                <w:bCs/>
                <w:sz w:val="18"/>
                <w:szCs w:val="18"/>
              </w:rPr>
              <w:t>Motors &amp; Acc.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341D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5012B">
              <w:rPr>
                <w:rFonts w:eastAsia="Times New Roman" w:cs="Times New Roman"/>
                <w:b/>
                <w:bCs/>
                <w:sz w:val="18"/>
                <w:szCs w:val="18"/>
              </w:rPr>
              <w:t>Material Handling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1C98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5012B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C7D0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5012B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532C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35012B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5AC4D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35012B" w:rsidRPr="0035012B" w14:paraId="0B5057C6" w14:textId="77777777" w:rsidTr="0035012B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BD10" w14:textId="77777777" w:rsidR="0035012B" w:rsidRPr="0035012B" w:rsidRDefault="0035012B" w:rsidP="00402D3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Air Filter Superstore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CE35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6DFF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7F97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A749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76C9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B9A3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7A07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5A41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1EE5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0244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2EB0E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35012B" w:rsidRPr="0035012B" w14:paraId="6C475911" w14:textId="77777777" w:rsidTr="0035012B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F8AF" w14:textId="77777777" w:rsidR="0035012B" w:rsidRPr="0035012B" w:rsidRDefault="0035012B" w:rsidP="00402D3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American Air Filters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1C6D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6D0B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2AF8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3C31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044E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22BD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96FB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11B9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A777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8873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2864E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35012B" w:rsidRPr="0035012B" w14:paraId="540F354E" w14:textId="77777777" w:rsidTr="0035012B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CF66" w14:textId="77777777" w:rsidR="0035012B" w:rsidRPr="0035012B" w:rsidRDefault="0035012B" w:rsidP="00402D3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Brady Industries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3706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B926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A3B8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BD89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F5A1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F88D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3BF8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97F2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0CAE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7363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F6054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35012B" w:rsidRPr="0035012B" w14:paraId="7D7C4FE6" w14:textId="77777777" w:rsidTr="0035012B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D36A" w14:textId="77777777" w:rsidR="0035012B" w:rsidRPr="0035012B" w:rsidRDefault="0035012B" w:rsidP="00402D3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Fastenal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80CB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CC2E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D1C8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D407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D961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00A1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08A3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417D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1DF1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95F9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428C1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35012B" w:rsidRPr="0035012B" w14:paraId="7CAF224F" w14:textId="77777777" w:rsidTr="0035012B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236A" w14:textId="77777777" w:rsidR="0035012B" w:rsidRPr="0035012B" w:rsidRDefault="0035012B" w:rsidP="00402D3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Ferguson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72E6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AFC7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5769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2320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3D25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88F7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1B03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0D2B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049D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B449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0FF4E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35012B" w:rsidRPr="0035012B" w14:paraId="68732366" w14:textId="77777777" w:rsidTr="0035012B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32C6" w14:textId="77777777" w:rsidR="0035012B" w:rsidRPr="0035012B" w:rsidRDefault="0035012B" w:rsidP="00402D3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Gem State Paper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BC5C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D483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7D2F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3484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6786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42AC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7371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56F1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51C9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7DFC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C10F4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35012B" w:rsidRPr="0035012B" w14:paraId="36F735AB" w14:textId="77777777" w:rsidTr="0035012B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FA31" w14:textId="77777777" w:rsidR="0035012B" w:rsidRPr="0035012B" w:rsidRDefault="0035012B" w:rsidP="00402D3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Graybar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E020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F98C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6C77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EDB2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7EAF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E22F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DA0C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E84F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F266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E268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EA831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35012B" w:rsidRPr="0035012B" w14:paraId="782E4D8C" w14:textId="77777777" w:rsidTr="0035012B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C11B" w14:textId="77777777" w:rsidR="0035012B" w:rsidRPr="0035012B" w:rsidRDefault="0035012B" w:rsidP="00402D3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IBS (Industrial Bolt Supply)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F66F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E10F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C307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E7CB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2127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96CE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3B2B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D4C3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0525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4125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A0714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35012B" w:rsidRPr="0035012B" w14:paraId="49639F48" w14:textId="77777777" w:rsidTr="0035012B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F869" w14:textId="77777777" w:rsidR="0035012B" w:rsidRPr="0035012B" w:rsidRDefault="0035012B" w:rsidP="00402D3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Industrial Supply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9410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DAF7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1591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26D3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73F8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F318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BF42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EACB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40D8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2CD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1457C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35012B" w:rsidRPr="0035012B" w14:paraId="75438B91" w14:textId="77777777" w:rsidTr="0035012B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631A" w14:textId="77777777" w:rsidR="0035012B" w:rsidRPr="0035012B" w:rsidRDefault="0035012B" w:rsidP="00402D3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Lawson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9D09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2BC6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2C0A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3EB1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FBF3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3F44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F110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D917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1EF3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10B6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81E6A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35012B" w:rsidRPr="0035012B" w14:paraId="6BF97BAB" w14:textId="77777777" w:rsidTr="0035012B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2952" w14:textId="77777777" w:rsidR="0035012B" w:rsidRPr="0035012B" w:rsidRDefault="0035012B" w:rsidP="00402D3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Midwest Motor Supply (Kimball Midwest)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1212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09DE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E82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A84C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21A2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1C44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436F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ADEC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2434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C730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976A5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35012B" w:rsidRPr="0035012B" w14:paraId="3CDA7635" w14:textId="77777777" w:rsidTr="0035012B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4641" w14:textId="77777777" w:rsidR="0035012B" w:rsidRPr="0035012B" w:rsidRDefault="0035012B" w:rsidP="00402D3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Rexel (Platt Electric Supply)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249F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CF04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8B9E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0AF4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3BAF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8AF4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9F70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5BA3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4EC9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554E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95479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35012B" w:rsidRPr="0035012B" w14:paraId="3DE9B674" w14:textId="77777777" w:rsidTr="0035012B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9756" w14:textId="77777777" w:rsidR="0035012B" w:rsidRPr="0035012B" w:rsidRDefault="0035012B" w:rsidP="00402D3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Sherwin Williams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8E0B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00A1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0903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A0EB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0F45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90E0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ADCE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75CC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1BA2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C788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D704C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35012B" w:rsidRPr="0035012B" w14:paraId="78F0B7E4" w14:textId="77777777" w:rsidTr="0035012B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4560" w14:textId="77777777" w:rsidR="0035012B" w:rsidRPr="0035012B" w:rsidRDefault="0035012B" w:rsidP="00402D3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Sid Tool Co (MSC)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476B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C203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EDBD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6737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970C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A11D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DC1B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DA57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0FF9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B187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05B71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35012B" w:rsidRPr="0035012B" w14:paraId="0088B9F8" w14:textId="77777777" w:rsidTr="0035012B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AEB9" w14:textId="77777777" w:rsidR="0035012B" w:rsidRPr="0035012B" w:rsidRDefault="0035012B" w:rsidP="00402D3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Snap On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C3A7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AC57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7B2A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FA50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92DF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5D9D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1964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E480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CDCE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205E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98965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35012B" w:rsidRPr="0035012B" w14:paraId="135E00AA" w14:textId="77777777" w:rsidTr="0035012B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FD25" w14:textId="77777777" w:rsidR="0035012B" w:rsidRPr="0035012B" w:rsidRDefault="0035012B" w:rsidP="00402D3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Veritiv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21B3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AA47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4AA6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8883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EB00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1792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1B33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413B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35C6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AF64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96D97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35012B" w:rsidRPr="0035012B" w14:paraId="2FACA268" w14:textId="77777777" w:rsidTr="0035012B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4630" w14:textId="77777777" w:rsidR="0035012B" w:rsidRPr="0035012B" w:rsidRDefault="0035012B" w:rsidP="00402D3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Waxie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5D67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1A94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514B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868F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ED65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268A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56DF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8194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D912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33E5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4C66A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35012B" w:rsidRPr="0035012B" w14:paraId="4F2AAFEC" w14:textId="77777777" w:rsidTr="0035012B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37B7" w14:textId="77777777" w:rsidR="0035012B" w:rsidRPr="0035012B" w:rsidRDefault="0035012B" w:rsidP="00402D3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WW Grainger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2957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E1D8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033F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5151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6A91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03DB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D7D5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AFBE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X*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C9B1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6893" w14:textId="77777777" w:rsidR="0035012B" w:rsidRPr="0035012B" w:rsidRDefault="0035012B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X*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2C5CA" w14:textId="77777777" w:rsidR="0035012B" w:rsidRPr="0035012B" w:rsidRDefault="0035012B" w:rsidP="00402D3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001DE" w:rsidRPr="0035012B" w14:paraId="3AE2B152" w14:textId="77777777" w:rsidTr="00AB697A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CCE6" w14:textId="77777777" w:rsidR="009001DE" w:rsidRPr="0035012B" w:rsidRDefault="009001DE" w:rsidP="00402D3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5710" w14:textId="77777777" w:rsidR="009001DE" w:rsidRPr="0035012B" w:rsidRDefault="009001DE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F3E8" w14:textId="77777777" w:rsidR="009001DE" w:rsidRPr="0035012B" w:rsidRDefault="009001DE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BEC2" w14:textId="77777777" w:rsidR="009001DE" w:rsidRPr="0035012B" w:rsidRDefault="009001DE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EA27" w14:textId="77777777" w:rsidR="009001DE" w:rsidRPr="0035012B" w:rsidRDefault="009001DE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8D32" w14:textId="77777777" w:rsidR="009001DE" w:rsidRPr="0035012B" w:rsidRDefault="009001DE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8564" w14:textId="77777777" w:rsidR="009001DE" w:rsidRPr="0035012B" w:rsidRDefault="009001DE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1916" w14:textId="77777777" w:rsidR="009001DE" w:rsidRPr="0035012B" w:rsidRDefault="009001DE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C069C" w14:textId="77777777" w:rsidR="009001DE" w:rsidRPr="0035012B" w:rsidRDefault="009001DE" w:rsidP="00402D3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*does not include paint Cat 6 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64931" w14:textId="77777777" w:rsidR="009001DE" w:rsidRPr="0035012B" w:rsidRDefault="009001DE" w:rsidP="00402D3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012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</w:tbl>
    <w:p w14:paraId="25B96C6F" w14:textId="77777777" w:rsidR="00F3145A" w:rsidRPr="0035012B" w:rsidRDefault="00F3145A" w:rsidP="00402D3E">
      <w:pPr>
        <w:spacing w:after="0"/>
        <w:jc w:val="both"/>
        <w:rPr>
          <w:sz w:val="18"/>
          <w:szCs w:val="18"/>
        </w:rPr>
      </w:pPr>
    </w:p>
    <w:p w14:paraId="5581A967" w14:textId="77777777" w:rsidR="00402D3E" w:rsidRDefault="00402D3E">
      <w:r>
        <w:br w:type="page"/>
      </w:r>
    </w:p>
    <w:p w14:paraId="6A4CAE68" w14:textId="77777777" w:rsidR="00F3145A" w:rsidRPr="00101E44" w:rsidRDefault="00101E44" w:rsidP="00402D3E">
      <w:pPr>
        <w:spacing w:after="0"/>
        <w:jc w:val="center"/>
        <w:rPr>
          <w:b/>
          <w:sz w:val="24"/>
        </w:rPr>
      </w:pPr>
      <w:r w:rsidRPr="00101E44">
        <w:rPr>
          <w:b/>
          <w:sz w:val="24"/>
        </w:rPr>
        <w:lastRenderedPageBreak/>
        <w:t>APPENDIX B – AWARD SUMMARY</w:t>
      </w:r>
    </w:p>
    <w:p w14:paraId="1ACBAB64" w14:textId="77777777" w:rsidR="002E0C09" w:rsidRDefault="00C70C25" w:rsidP="00402D3E">
      <w:pPr>
        <w:spacing w:after="0"/>
        <w:jc w:val="center"/>
        <w:rPr>
          <w:b/>
          <w:sz w:val="24"/>
          <w:szCs w:val="18"/>
        </w:rPr>
      </w:pPr>
      <w:bookmarkStart w:id="1" w:name="_Hlk527986683"/>
      <w:r w:rsidRPr="00C70C25">
        <w:rPr>
          <w:b/>
          <w:sz w:val="24"/>
          <w:szCs w:val="18"/>
        </w:rPr>
        <w:t xml:space="preserve">AWARDS BY </w:t>
      </w:r>
      <w:r>
        <w:rPr>
          <w:b/>
          <w:sz w:val="24"/>
          <w:szCs w:val="18"/>
        </w:rPr>
        <w:t>CATEGORY</w:t>
      </w:r>
    </w:p>
    <w:p w14:paraId="127AEC7B" w14:textId="77777777" w:rsidR="00402D3E" w:rsidRPr="009001DE" w:rsidRDefault="00402D3E" w:rsidP="00402D3E">
      <w:pPr>
        <w:spacing w:after="0"/>
        <w:jc w:val="center"/>
        <w:rPr>
          <w:sz w:val="18"/>
          <w:szCs w:val="18"/>
        </w:rPr>
      </w:pPr>
    </w:p>
    <w:bookmarkEnd w:id="1"/>
    <w:p w14:paraId="2EA63080" w14:textId="77777777" w:rsidR="00BE3792" w:rsidRPr="00483481" w:rsidRDefault="00BE3792" w:rsidP="00BE3792">
      <w:pPr>
        <w:spacing w:after="0"/>
        <w:rPr>
          <w:b/>
          <w:color w:val="2F5496" w:themeColor="accent1" w:themeShade="BF"/>
          <w:sz w:val="20"/>
          <w:szCs w:val="20"/>
        </w:rPr>
      </w:pPr>
      <w:r w:rsidRPr="00483481">
        <w:rPr>
          <w:b/>
          <w:color w:val="2F5496" w:themeColor="accent1" w:themeShade="BF"/>
          <w:sz w:val="20"/>
          <w:szCs w:val="20"/>
        </w:rPr>
        <w:t>MANDATORY USE CATEGORIES</w:t>
      </w:r>
    </w:p>
    <w:tbl>
      <w:tblPr>
        <w:tblW w:w="15266" w:type="dxa"/>
        <w:tblInd w:w="-720" w:type="dxa"/>
        <w:tblLook w:val="04A0" w:firstRow="1" w:lastRow="0" w:firstColumn="1" w:lastColumn="0" w:noHBand="0" w:noVBand="1"/>
      </w:tblPr>
      <w:tblGrid>
        <w:gridCol w:w="1710"/>
        <w:gridCol w:w="958"/>
        <w:gridCol w:w="958"/>
        <w:gridCol w:w="958"/>
        <w:gridCol w:w="276"/>
        <w:gridCol w:w="1710"/>
        <w:gridCol w:w="900"/>
        <w:gridCol w:w="900"/>
        <w:gridCol w:w="900"/>
        <w:gridCol w:w="270"/>
        <w:gridCol w:w="1890"/>
        <w:gridCol w:w="990"/>
        <w:gridCol w:w="900"/>
        <w:gridCol w:w="990"/>
        <w:gridCol w:w="956"/>
      </w:tblGrid>
      <w:tr w:rsidR="00BE3792" w:rsidRPr="001148E9" w14:paraId="52039D8D" w14:textId="77777777" w:rsidTr="00300B6F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bottom"/>
            <w:hideMark/>
          </w:tcPr>
          <w:p w14:paraId="389F58F2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148E9">
              <w:rPr>
                <w:rFonts w:eastAsia="Times New Roman" w:cs="Times New Roman"/>
                <w:b/>
                <w:bCs/>
                <w:sz w:val="20"/>
                <w:szCs w:val="20"/>
              </w:rPr>
              <w:t>Cat 1 HVAC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bottom"/>
            <w:hideMark/>
          </w:tcPr>
          <w:p w14:paraId="54242078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148E9">
              <w:rPr>
                <w:rFonts w:eastAsia="Times New Roman" w:cs="Times New Roman"/>
                <w:b/>
                <w:bCs/>
                <w:sz w:val="20"/>
                <w:szCs w:val="20"/>
              </w:rPr>
              <w:t>AREA A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bottom"/>
            <w:hideMark/>
          </w:tcPr>
          <w:p w14:paraId="08FE6C4C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148E9">
              <w:rPr>
                <w:rFonts w:eastAsia="Times New Roman" w:cs="Times New Roman"/>
                <w:b/>
                <w:bCs/>
                <w:sz w:val="20"/>
                <w:szCs w:val="20"/>
              </w:rPr>
              <w:t>AREA B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bottom"/>
            <w:hideMark/>
          </w:tcPr>
          <w:p w14:paraId="238D44C7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148E9">
              <w:rPr>
                <w:rFonts w:eastAsia="Times New Roman" w:cs="Times New Roman"/>
                <w:b/>
                <w:bCs/>
                <w:sz w:val="20"/>
                <w:szCs w:val="20"/>
              </w:rPr>
              <w:t>AREA C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43D5D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3B030608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148E9">
              <w:rPr>
                <w:rFonts w:eastAsia="Times New Roman" w:cs="Times New Roman"/>
                <w:b/>
                <w:bCs/>
                <w:sz w:val="20"/>
                <w:szCs w:val="20"/>
              </w:rPr>
              <w:t>Cat 5 Fasteners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bottom"/>
            <w:hideMark/>
          </w:tcPr>
          <w:p w14:paraId="7E0B3473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148E9">
              <w:rPr>
                <w:rFonts w:eastAsia="Times New Roman" w:cs="Times New Roman"/>
                <w:b/>
                <w:bCs/>
                <w:sz w:val="20"/>
                <w:szCs w:val="20"/>
              </w:rPr>
              <w:t>AREA 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bottom"/>
            <w:hideMark/>
          </w:tcPr>
          <w:p w14:paraId="0EE80DED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148E9">
              <w:rPr>
                <w:rFonts w:eastAsia="Times New Roman" w:cs="Times New Roman"/>
                <w:b/>
                <w:bCs/>
                <w:sz w:val="20"/>
                <w:szCs w:val="20"/>
              </w:rPr>
              <w:t>AREA 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bottom"/>
            <w:hideMark/>
          </w:tcPr>
          <w:p w14:paraId="776AF12B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148E9">
              <w:rPr>
                <w:rFonts w:eastAsia="Times New Roman" w:cs="Times New Roman"/>
                <w:b/>
                <w:bCs/>
                <w:sz w:val="20"/>
                <w:szCs w:val="20"/>
              </w:rPr>
              <w:t>AREA C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3080A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5B484691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148E9">
              <w:rPr>
                <w:rFonts w:eastAsia="Times New Roman" w:cs="Times New Roman"/>
                <w:b/>
                <w:bCs/>
                <w:sz w:val="20"/>
                <w:szCs w:val="20"/>
              </w:rPr>
              <w:t>Cat 9 Janitorial Supplies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bottom"/>
            <w:hideMark/>
          </w:tcPr>
          <w:p w14:paraId="7EC807D5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148E9">
              <w:rPr>
                <w:rFonts w:eastAsia="Times New Roman" w:cs="Times New Roman"/>
                <w:b/>
                <w:bCs/>
                <w:sz w:val="20"/>
                <w:szCs w:val="20"/>
              </w:rPr>
              <w:t>AREA 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bottom"/>
            <w:hideMark/>
          </w:tcPr>
          <w:p w14:paraId="5AE16A71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148E9">
              <w:rPr>
                <w:rFonts w:eastAsia="Times New Roman" w:cs="Times New Roman"/>
                <w:b/>
                <w:bCs/>
                <w:sz w:val="20"/>
                <w:szCs w:val="20"/>
              </w:rPr>
              <w:t>AREA 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bottom"/>
            <w:hideMark/>
          </w:tcPr>
          <w:p w14:paraId="14BD58D4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148E9">
              <w:rPr>
                <w:rFonts w:eastAsia="Times New Roman" w:cs="Times New Roman"/>
                <w:b/>
                <w:bCs/>
                <w:sz w:val="20"/>
                <w:szCs w:val="20"/>
              </w:rPr>
              <w:t>AREA C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58672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3792" w:rsidRPr="001148E9" w14:paraId="72251FF7" w14:textId="77777777" w:rsidTr="00300B6F">
        <w:trPr>
          <w:trHeight w:val="33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17C4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Sid Tool Co (MSC)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A979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56C1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151D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BBB2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846B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ADCC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5C67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A779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8E72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7BD0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Brady Industries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B095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0BAF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2453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3F45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E3792" w:rsidRPr="001148E9" w14:paraId="020DC848" w14:textId="77777777" w:rsidTr="00300B6F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4822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WW Grainger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0E81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2FA5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C368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26ED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2A24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WW Grainger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6AF7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4EEF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126C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8CC7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9C70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Gem State Paper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4EF9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A1F1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5B36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1D74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E3792" w:rsidRPr="001148E9" w14:paraId="47598870" w14:textId="77777777" w:rsidTr="00300B6F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1D2A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B823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0C6D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993A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0191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D3B1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Lawson Products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1A19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0108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6279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C29A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7784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0088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4BBB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151B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9448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E3792" w:rsidRPr="001148E9" w14:paraId="32D7C50F" w14:textId="77777777" w:rsidTr="00300B6F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bottom"/>
            <w:hideMark/>
          </w:tcPr>
          <w:p w14:paraId="50D41B4F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148E9">
              <w:rPr>
                <w:rFonts w:eastAsia="Times New Roman" w:cs="Times New Roman"/>
                <w:b/>
                <w:bCs/>
                <w:sz w:val="20"/>
                <w:szCs w:val="20"/>
              </w:rPr>
              <w:t>Cat 2 Air Filters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bottom"/>
            <w:hideMark/>
          </w:tcPr>
          <w:p w14:paraId="742891BE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148E9">
              <w:rPr>
                <w:rFonts w:eastAsia="Times New Roman" w:cs="Times New Roman"/>
                <w:b/>
                <w:bCs/>
                <w:sz w:val="20"/>
                <w:szCs w:val="20"/>
              </w:rPr>
              <w:t>AREA A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bottom"/>
            <w:hideMark/>
          </w:tcPr>
          <w:p w14:paraId="536C2361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148E9">
              <w:rPr>
                <w:rFonts w:eastAsia="Times New Roman" w:cs="Times New Roman"/>
                <w:b/>
                <w:bCs/>
                <w:sz w:val="20"/>
                <w:szCs w:val="20"/>
              </w:rPr>
              <w:t>AREA B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bottom"/>
            <w:hideMark/>
          </w:tcPr>
          <w:p w14:paraId="769615BA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148E9">
              <w:rPr>
                <w:rFonts w:eastAsia="Times New Roman" w:cs="Times New Roman"/>
                <w:b/>
                <w:bCs/>
                <w:sz w:val="20"/>
                <w:szCs w:val="20"/>
              </w:rPr>
              <w:t>AREA C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8A6F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CCEC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324F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B980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0AD7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9B71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29603257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148E9">
              <w:rPr>
                <w:rFonts w:eastAsia="Times New Roman" w:cs="Times New Roman"/>
                <w:b/>
                <w:bCs/>
                <w:sz w:val="20"/>
                <w:szCs w:val="20"/>
              </w:rPr>
              <w:t>Cat 10 Safety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bottom"/>
            <w:hideMark/>
          </w:tcPr>
          <w:p w14:paraId="6A7809D8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148E9">
              <w:rPr>
                <w:rFonts w:eastAsia="Times New Roman" w:cs="Times New Roman"/>
                <w:b/>
                <w:bCs/>
                <w:sz w:val="20"/>
                <w:szCs w:val="20"/>
              </w:rPr>
              <w:t>AREA 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bottom"/>
            <w:hideMark/>
          </w:tcPr>
          <w:p w14:paraId="1A1EA64C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148E9">
              <w:rPr>
                <w:rFonts w:eastAsia="Times New Roman" w:cs="Times New Roman"/>
                <w:b/>
                <w:bCs/>
                <w:sz w:val="20"/>
                <w:szCs w:val="20"/>
              </w:rPr>
              <w:t>AREA 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bottom"/>
            <w:hideMark/>
          </w:tcPr>
          <w:p w14:paraId="24DE6AA2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148E9">
              <w:rPr>
                <w:rFonts w:eastAsia="Times New Roman" w:cs="Times New Roman"/>
                <w:b/>
                <w:bCs/>
                <w:sz w:val="20"/>
                <w:szCs w:val="20"/>
              </w:rPr>
              <w:t>AREA C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8519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3792" w:rsidRPr="001148E9" w14:paraId="6390D3BF" w14:textId="77777777" w:rsidTr="00300B6F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F940A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F0F7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0974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52D4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3E85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1CB3544D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148E9">
              <w:rPr>
                <w:rFonts w:eastAsia="Times New Roman" w:cs="Times New Roman"/>
                <w:b/>
                <w:bCs/>
                <w:sz w:val="20"/>
                <w:szCs w:val="20"/>
              </w:rPr>
              <w:t>Cat 6 Paint &amp; Accessories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bottom"/>
            <w:hideMark/>
          </w:tcPr>
          <w:p w14:paraId="26B5DB9A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148E9">
              <w:rPr>
                <w:rFonts w:eastAsia="Times New Roman" w:cs="Times New Roman"/>
                <w:b/>
                <w:bCs/>
                <w:sz w:val="20"/>
                <w:szCs w:val="20"/>
              </w:rPr>
              <w:t>AREA 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bottom"/>
            <w:hideMark/>
          </w:tcPr>
          <w:p w14:paraId="29B65D51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148E9">
              <w:rPr>
                <w:rFonts w:eastAsia="Times New Roman" w:cs="Times New Roman"/>
                <w:b/>
                <w:bCs/>
                <w:sz w:val="20"/>
                <w:szCs w:val="20"/>
              </w:rPr>
              <w:t>AREA 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bottom"/>
            <w:hideMark/>
          </w:tcPr>
          <w:p w14:paraId="5426B302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148E9">
              <w:rPr>
                <w:rFonts w:eastAsia="Times New Roman" w:cs="Times New Roman"/>
                <w:b/>
                <w:bCs/>
                <w:sz w:val="20"/>
                <w:szCs w:val="20"/>
              </w:rPr>
              <w:t>AREA C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319C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1E5E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B6D2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5262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4701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BD32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E3792" w:rsidRPr="001148E9" w14:paraId="1A155C62" w14:textId="77777777" w:rsidTr="00300B6F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82326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WW Grainger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3DB3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CE27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64A4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C371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940E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93EF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102A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FB04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A78A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1FDE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Sid Tool Co (MSC)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4D1C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ED42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DEC2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93E3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E3792" w:rsidRPr="001148E9" w14:paraId="516D6B29" w14:textId="77777777" w:rsidTr="00300B6F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EB2D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F370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0494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6308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E567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5C70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Sherwin Williams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FB20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A436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7E32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EEB9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0FA5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WW Grainger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EEA8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61F8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571D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BC38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E3792" w:rsidRPr="001148E9" w14:paraId="724E4E6F" w14:textId="77777777" w:rsidTr="00300B6F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6DB4F449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148E9">
              <w:rPr>
                <w:rFonts w:eastAsia="Times New Roman" w:cs="Times New Roman"/>
                <w:b/>
                <w:bCs/>
                <w:sz w:val="20"/>
                <w:szCs w:val="20"/>
              </w:rPr>
              <w:t>Cat 3 Lamps, Ballasts Fixtures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bottom"/>
            <w:hideMark/>
          </w:tcPr>
          <w:p w14:paraId="520C800A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148E9">
              <w:rPr>
                <w:rFonts w:eastAsia="Times New Roman" w:cs="Times New Roman"/>
                <w:b/>
                <w:bCs/>
                <w:sz w:val="20"/>
                <w:szCs w:val="20"/>
              </w:rPr>
              <w:t>AREA A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bottom"/>
            <w:hideMark/>
          </w:tcPr>
          <w:p w14:paraId="4498F2A6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148E9">
              <w:rPr>
                <w:rFonts w:eastAsia="Times New Roman" w:cs="Times New Roman"/>
                <w:b/>
                <w:bCs/>
                <w:sz w:val="20"/>
                <w:szCs w:val="20"/>
              </w:rPr>
              <w:t>AREA B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bottom"/>
            <w:hideMark/>
          </w:tcPr>
          <w:p w14:paraId="3AA19D2D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148E9">
              <w:rPr>
                <w:rFonts w:eastAsia="Times New Roman" w:cs="Times New Roman"/>
                <w:b/>
                <w:bCs/>
                <w:sz w:val="20"/>
                <w:szCs w:val="20"/>
              </w:rPr>
              <w:t>AREA C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9D23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4718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3578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F697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C8F7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517F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3D98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D37F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A2D4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63E0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5F70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E3792" w:rsidRPr="001148E9" w14:paraId="5F99092F" w14:textId="77777777" w:rsidTr="00300B6F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F72E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Graybar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671F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C7B5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547B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B179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385E510A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148E9">
              <w:rPr>
                <w:rFonts w:eastAsia="Times New Roman" w:cs="Times New Roman"/>
                <w:b/>
                <w:bCs/>
                <w:sz w:val="20"/>
                <w:szCs w:val="20"/>
              </w:rPr>
              <w:t>Cat 7 Plumbing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bottom"/>
            <w:hideMark/>
          </w:tcPr>
          <w:p w14:paraId="1557BD8F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148E9">
              <w:rPr>
                <w:rFonts w:eastAsia="Times New Roman" w:cs="Times New Roman"/>
                <w:b/>
                <w:bCs/>
                <w:sz w:val="20"/>
                <w:szCs w:val="20"/>
              </w:rPr>
              <w:t>AREA 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bottom"/>
            <w:hideMark/>
          </w:tcPr>
          <w:p w14:paraId="620FD104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148E9">
              <w:rPr>
                <w:rFonts w:eastAsia="Times New Roman" w:cs="Times New Roman"/>
                <w:b/>
                <w:bCs/>
                <w:sz w:val="20"/>
                <w:szCs w:val="20"/>
              </w:rPr>
              <w:t>AREA 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bottom"/>
            <w:hideMark/>
          </w:tcPr>
          <w:p w14:paraId="13D27DE4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148E9">
              <w:rPr>
                <w:rFonts w:eastAsia="Times New Roman" w:cs="Times New Roman"/>
                <w:b/>
                <w:bCs/>
                <w:sz w:val="20"/>
                <w:szCs w:val="20"/>
              </w:rPr>
              <w:t>AREA C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5BD6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2CB3E993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148E9">
              <w:rPr>
                <w:rFonts w:eastAsia="Times New Roman" w:cs="Times New Roman"/>
                <w:b/>
                <w:bCs/>
                <w:sz w:val="20"/>
                <w:szCs w:val="20"/>
              </w:rPr>
              <w:t>Cat 11 Paper &amp; Plastic Products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bottom"/>
            <w:hideMark/>
          </w:tcPr>
          <w:p w14:paraId="0D147529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148E9">
              <w:rPr>
                <w:rFonts w:eastAsia="Times New Roman" w:cs="Times New Roman"/>
                <w:b/>
                <w:bCs/>
                <w:sz w:val="20"/>
                <w:szCs w:val="20"/>
              </w:rPr>
              <w:t>AREA 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bottom"/>
            <w:hideMark/>
          </w:tcPr>
          <w:p w14:paraId="64DF67AE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148E9">
              <w:rPr>
                <w:rFonts w:eastAsia="Times New Roman" w:cs="Times New Roman"/>
                <w:b/>
                <w:bCs/>
                <w:sz w:val="20"/>
                <w:szCs w:val="20"/>
              </w:rPr>
              <w:t>AREA 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bottom"/>
            <w:hideMark/>
          </w:tcPr>
          <w:p w14:paraId="69996A7B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148E9">
              <w:rPr>
                <w:rFonts w:eastAsia="Times New Roman" w:cs="Times New Roman"/>
                <w:b/>
                <w:bCs/>
                <w:sz w:val="20"/>
                <w:szCs w:val="20"/>
              </w:rPr>
              <w:t>AREA C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DC95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3792" w:rsidRPr="001148E9" w14:paraId="46C9E4EB" w14:textId="77777777" w:rsidTr="00300B6F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2DBD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Sid Tool Co (MSC)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6116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5005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D782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94A2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CED0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Sid Tool Co (MSC)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D1BC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00C5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7FDA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9275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582F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Brady Industries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006F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5175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B2A4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462D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E3792" w:rsidRPr="001148E9" w14:paraId="696D1A69" w14:textId="77777777" w:rsidTr="00300B6F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EA88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WW Grainger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3C92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8CB9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6D52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D402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15E3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WW Grainger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720A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DBE7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E077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343C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B724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B5A5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656B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71B1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7981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E3792" w:rsidRPr="001148E9" w14:paraId="1479F8A0" w14:textId="77777777" w:rsidTr="00300B6F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121A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2EC2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B4F8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8EE6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CA53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918C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4E98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19E7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8711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49FA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DB81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C772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2340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28FD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4A7A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E3792" w:rsidRPr="001148E9" w14:paraId="7F7DA54A" w14:textId="77777777" w:rsidTr="00300B6F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bottom"/>
            <w:hideMark/>
          </w:tcPr>
          <w:p w14:paraId="2643BE7C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148E9">
              <w:rPr>
                <w:rFonts w:eastAsia="Times New Roman" w:cs="Times New Roman"/>
                <w:b/>
                <w:bCs/>
                <w:sz w:val="20"/>
                <w:szCs w:val="20"/>
              </w:rPr>
              <w:t>Cat 4 Electrical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bottom"/>
            <w:hideMark/>
          </w:tcPr>
          <w:p w14:paraId="0FEF62E8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148E9">
              <w:rPr>
                <w:rFonts w:eastAsia="Times New Roman" w:cs="Times New Roman"/>
                <w:b/>
                <w:bCs/>
                <w:sz w:val="20"/>
                <w:szCs w:val="20"/>
              </w:rPr>
              <w:t>AREA A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bottom"/>
            <w:hideMark/>
          </w:tcPr>
          <w:p w14:paraId="6DB2192C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148E9">
              <w:rPr>
                <w:rFonts w:eastAsia="Times New Roman" w:cs="Times New Roman"/>
                <w:b/>
                <w:bCs/>
                <w:sz w:val="20"/>
                <w:szCs w:val="20"/>
              </w:rPr>
              <w:t>AREA B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bottom"/>
            <w:hideMark/>
          </w:tcPr>
          <w:p w14:paraId="647CA458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148E9">
              <w:rPr>
                <w:rFonts w:eastAsia="Times New Roman" w:cs="Times New Roman"/>
                <w:b/>
                <w:bCs/>
                <w:sz w:val="20"/>
                <w:szCs w:val="20"/>
              </w:rPr>
              <w:t>AREA C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AB72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19F30856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148E9">
              <w:rPr>
                <w:rFonts w:eastAsia="Times New Roman" w:cs="Times New Roman"/>
                <w:b/>
                <w:bCs/>
                <w:sz w:val="20"/>
                <w:szCs w:val="20"/>
              </w:rPr>
              <w:t>Cat 8 Power &amp; Hand Tools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8F81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0D8D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8ADB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A29E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3D93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0764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831C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A5B5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F71B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E3792" w:rsidRPr="001148E9" w14:paraId="33C41F9F" w14:textId="77777777" w:rsidTr="00300B6F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09F6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E26D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7B69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693F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8AB4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D5B0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148E9">
              <w:rPr>
                <w:rFonts w:eastAsia="Times New Roman" w:cs="Times New Roman"/>
                <w:b/>
                <w:bCs/>
                <w:sz w:val="20"/>
                <w:szCs w:val="20"/>
              </w:rPr>
              <w:t>NO AWARDS MADE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808E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833C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3864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1285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4904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E9FB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E3792" w:rsidRPr="001148E9" w14:paraId="2EEFB126" w14:textId="77777777" w:rsidTr="00300B6F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DDA6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Graybar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D655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8174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FB4F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DA11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AC3E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C049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6A70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3430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E5AF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5905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E4C5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05C7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5D36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CA1E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E3792" w:rsidRPr="001148E9" w14:paraId="70ED6713" w14:textId="77777777" w:rsidTr="00300B6F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C6E3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WW Grainger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C244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48E9"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6F57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148E9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1EC5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148E9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2DF5" w14:textId="77777777" w:rsidR="00BE3792" w:rsidRPr="001148E9" w:rsidRDefault="00BE3792" w:rsidP="00300B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C0EF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5BC1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C72A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7E1C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C893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5F0E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8A01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341D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F7A8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A792" w14:textId="77777777" w:rsidR="00BE3792" w:rsidRPr="001148E9" w:rsidRDefault="00BE3792" w:rsidP="00300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32A6A3A2" w14:textId="3BA5C3FB" w:rsidR="00BE3792" w:rsidRDefault="00BE3792" w:rsidP="00402D3E">
      <w:pPr>
        <w:spacing w:after="0"/>
        <w:jc w:val="both"/>
        <w:rPr>
          <w:sz w:val="18"/>
          <w:szCs w:val="18"/>
        </w:rPr>
      </w:pPr>
    </w:p>
    <w:p w14:paraId="615C4C13" w14:textId="77777777" w:rsidR="00BE3792" w:rsidRDefault="00BE3792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14760" w:type="dxa"/>
        <w:tblInd w:w="-900" w:type="dxa"/>
        <w:tblLook w:val="04A0" w:firstRow="1" w:lastRow="0" w:firstColumn="1" w:lastColumn="0" w:noHBand="0" w:noVBand="1"/>
      </w:tblPr>
      <w:tblGrid>
        <w:gridCol w:w="1890"/>
        <w:gridCol w:w="959"/>
        <w:gridCol w:w="11"/>
        <w:gridCol w:w="965"/>
        <w:gridCol w:w="11"/>
        <w:gridCol w:w="965"/>
        <w:gridCol w:w="11"/>
        <w:gridCol w:w="228"/>
        <w:gridCol w:w="8"/>
        <w:gridCol w:w="1972"/>
        <w:gridCol w:w="900"/>
        <w:gridCol w:w="900"/>
        <w:gridCol w:w="900"/>
        <w:gridCol w:w="360"/>
        <w:gridCol w:w="1980"/>
        <w:gridCol w:w="900"/>
        <w:gridCol w:w="900"/>
        <w:gridCol w:w="900"/>
      </w:tblGrid>
      <w:tr w:rsidR="00BE3792" w:rsidRPr="00BE3792" w14:paraId="251E9B05" w14:textId="77777777" w:rsidTr="00BE3792">
        <w:trPr>
          <w:trHeight w:val="420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3E1B" w14:textId="77777777" w:rsidR="00BE3792" w:rsidRPr="00BE3792" w:rsidRDefault="00BE3792" w:rsidP="00BE3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548235"/>
                <w:sz w:val="20"/>
                <w:szCs w:val="20"/>
              </w:rPr>
            </w:pPr>
            <w:bookmarkStart w:id="2" w:name="_Hlk16495138"/>
            <w:r w:rsidRPr="00BE3792">
              <w:rPr>
                <w:rFonts w:ascii="Calibri" w:eastAsia="Times New Roman" w:hAnsi="Calibri" w:cs="Times New Roman"/>
                <w:b/>
                <w:bCs/>
                <w:color w:val="2F5496" w:themeColor="accent1" w:themeShade="BF"/>
                <w:sz w:val="20"/>
                <w:szCs w:val="20"/>
              </w:rPr>
              <w:lastRenderedPageBreak/>
              <w:t>OPTIONAL USE CATEGORIES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76E2" w14:textId="77777777" w:rsidR="00BE3792" w:rsidRPr="00BE3792" w:rsidRDefault="00BE3792" w:rsidP="00BE3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548235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BD93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ABCF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0442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2C93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B9A7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02A1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8E7D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2D80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440B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2AD9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79EF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792" w:rsidRPr="00BE3792" w14:paraId="2939FFD3" w14:textId="77777777" w:rsidTr="00BE3792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14:paraId="222DD673" w14:textId="77777777" w:rsidR="00BE3792" w:rsidRPr="00BE3792" w:rsidRDefault="00BE3792" w:rsidP="00BE3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Cat 12 Batteries &amp; Flashlights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14:paraId="5388C621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AREA 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14:paraId="4125BD59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AREA B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14:paraId="5FDDE59C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AREA C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6930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14:paraId="49D63645" w14:textId="77777777" w:rsidR="00BE3792" w:rsidRPr="00BE3792" w:rsidRDefault="00BE3792" w:rsidP="00BE3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Cat 15 Security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14:paraId="39ECDB1F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AREA 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14:paraId="4E9EF6DF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AREA 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14:paraId="4371B535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AREA 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972E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14:paraId="7B51B33F" w14:textId="77777777" w:rsidR="00BE3792" w:rsidRPr="00BE3792" w:rsidRDefault="00BE3792" w:rsidP="00BE3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Cat 17 Motors &amp; Accessories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14:paraId="08567BB0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AREA 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14:paraId="78D3D5E4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AREA 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14:paraId="71C18C8D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AREA C</w:t>
            </w:r>
          </w:p>
        </w:tc>
      </w:tr>
      <w:tr w:rsidR="00BE3792" w:rsidRPr="00BE3792" w14:paraId="6E384D21" w14:textId="77777777" w:rsidTr="00BE3792">
        <w:trPr>
          <w:trHeight w:val="3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0C35" w14:textId="77777777" w:rsidR="00BE3792" w:rsidRPr="00BE3792" w:rsidRDefault="00BE3792" w:rsidP="00BE3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91CD5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C71C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4BB4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EA4C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7180A" w14:textId="77777777" w:rsidR="00BE3792" w:rsidRPr="00BE3792" w:rsidRDefault="00BE3792" w:rsidP="00BE3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F479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B2AD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8630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DC7F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6ADC2" w14:textId="77777777" w:rsidR="00BE3792" w:rsidRPr="00BE3792" w:rsidRDefault="00BE3792" w:rsidP="00BE3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B91A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FB2D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DA4B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E3792" w:rsidRPr="00BE3792" w14:paraId="54089943" w14:textId="77777777" w:rsidTr="00BE3792">
        <w:trPr>
          <w:trHeight w:val="3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DBAF" w14:textId="77777777" w:rsidR="00BE3792" w:rsidRPr="00BE3792" w:rsidRDefault="00BE3792" w:rsidP="00BE37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Fastenal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833F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C3FA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4D16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1F95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61C2" w14:textId="77777777" w:rsidR="00BE3792" w:rsidRPr="00BE3792" w:rsidRDefault="00BE3792" w:rsidP="00BE37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Fastenal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2606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5FCA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9748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8943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9C97" w14:textId="77777777" w:rsidR="00BE3792" w:rsidRPr="00BE3792" w:rsidRDefault="00BE3792" w:rsidP="00BE37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Fastenal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311C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DA5B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D76F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</w:tr>
      <w:tr w:rsidR="00BE3792" w:rsidRPr="00BE3792" w14:paraId="779187D9" w14:textId="77777777" w:rsidTr="00BE3792">
        <w:trPr>
          <w:trHeight w:val="3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744E" w14:textId="77777777" w:rsidR="00BE3792" w:rsidRPr="00BE3792" w:rsidRDefault="00BE3792" w:rsidP="00BE37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Gem State Paper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D3CA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C51A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2C51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1044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EFAC" w14:textId="77777777" w:rsidR="00BE3792" w:rsidRPr="00BE3792" w:rsidRDefault="00BE3792" w:rsidP="00BE37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Sid Tool Co (MSC)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73B2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682D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717E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E53D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0F61" w14:textId="77777777" w:rsidR="00BE3792" w:rsidRPr="00BE3792" w:rsidRDefault="00BE3792" w:rsidP="00BE37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Sid Tool Co (MSC)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DB3F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E604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F11B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</w:tr>
      <w:tr w:rsidR="00BE3792" w:rsidRPr="00BE3792" w14:paraId="0654F576" w14:textId="77777777" w:rsidTr="00BE3792">
        <w:trPr>
          <w:trHeight w:val="3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9787" w14:textId="77777777" w:rsidR="00BE3792" w:rsidRPr="00BE3792" w:rsidRDefault="00BE3792" w:rsidP="00BE37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Sid Tool Co (MSC)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EE15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85E1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D1F1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F627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E35B" w14:textId="77777777" w:rsidR="00BE3792" w:rsidRPr="00BE3792" w:rsidRDefault="00BE3792" w:rsidP="00BE37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WW Grainger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BB7A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119C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62CA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C668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7AB1" w14:textId="77777777" w:rsidR="00BE3792" w:rsidRPr="00BE3792" w:rsidRDefault="00BE3792" w:rsidP="00BE37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WW Grainger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BC41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EF71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961F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</w:tr>
      <w:tr w:rsidR="00BE3792" w:rsidRPr="00BE3792" w14:paraId="4BCCFFBE" w14:textId="77777777" w:rsidTr="00BE3792">
        <w:trPr>
          <w:trHeight w:val="3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6D50" w14:textId="77777777" w:rsidR="00BE3792" w:rsidRPr="00BE3792" w:rsidRDefault="00BE3792" w:rsidP="00BE37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WW Grainger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4770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886D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976F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755B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23F6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709A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B4C9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7223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90F0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3A80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2F3E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4933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DDC1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792" w:rsidRPr="00BE3792" w14:paraId="64F6A151" w14:textId="77777777" w:rsidTr="00BE3792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F292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76A6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8D35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E7FE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EEE3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14:paraId="4A4F5ECB" w14:textId="77777777" w:rsidR="00BE3792" w:rsidRPr="00BE3792" w:rsidRDefault="00BE3792" w:rsidP="00BE3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Cat 16 Pneumatic Tools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14:paraId="61F473E7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AREA 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14:paraId="7A0F3CCE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AREA 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14:paraId="359CAD83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AREA 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4C09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14:paraId="1DA6E01F" w14:textId="77777777" w:rsidR="00BE3792" w:rsidRPr="00BE3792" w:rsidRDefault="00BE3792" w:rsidP="00BE3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Cat 18 Material Handling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14:paraId="25F0B97D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AREA 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14:paraId="1F08BB0B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AREA 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14:paraId="2CFC452D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AREA C</w:t>
            </w:r>
          </w:p>
        </w:tc>
      </w:tr>
      <w:tr w:rsidR="00BE3792" w:rsidRPr="00BE3792" w14:paraId="230C9956" w14:textId="77777777" w:rsidTr="00BE3792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14:paraId="649795B0" w14:textId="77777777" w:rsidR="00BE3792" w:rsidRPr="00BE3792" w:rsidRDefault="00BE3792" w:rsidP="00BE3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Cat 13 Outdoor Garden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14:paraId="2656650B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AREA 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14:paraId="5B6F243F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AREA B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14:paraId="51CE6924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AREA C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6543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BDB8" w14:textId="77777777" w:rsidR="00BE3792" w:rsidRPr="00BE3792" w:rsidRDefault="00BE3792" w:rsidP="00BE3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3F16B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6AD7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C9333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BDE2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3CFA" w14:textId="77777777" w:rsidR="00BE3792" w:rsidRPr="00BE3792" w:rsidRDefault="00BE3792" w:rsidP="00BE3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0D4D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70B94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06FB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E3792" w:rsidRPr="00BE3792" w14:paraId="1A40387A" w14:textId="77777777" w:rsidTr="00BE3792">
        <w:trPr>
          <w:trHeight w:val="3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33D07" w14:textId="77777777" w:rsidR="00BE3792" w:rsidRPr="00BE3792" w:rsidRDefault="00BE3792" w:rsidP="00BE3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05A4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4516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3508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5E28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EDE2" w14:textId="77777777" w:rsidR="00BE3792" w:rsidRPr="00BE3792" w:rsidRDefault="00BE3792" w:rsidP="00BE37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Fastenal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F0A2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6885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7ED9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1E14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B789" w14:textId="77777777" w:rsidR="00BE3792" w:rsidRPr="00BE3792" w:rsidRDefault="00BE3792" w:rsidP="00BE37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Fastenal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ED8B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C11E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6AA6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</w:tr>
      <w:tr w:rsidR="00BE3792" w:rsidRPr="00BE3792" w14:paraId="7E73C4D6" w14:textId="77777777" w:rsidTr="00BE3792">
        <w:trPr>
          <w:trHeight w:val="3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4F74" w14:textId="77777777" w:rsidR="00BE3792" w:rsidRPr="00BE3792" w:rsidRDefault="00BE3792" w:rsidP="00BE37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Fastenal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D248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F663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12D3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00D8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304B" w14:textId="77777777" w:rsidR="00BE3792" w:rsidRPr="00BE3792" w:rsidRDefault="00BE3792" w:rsidP="00BE37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Sid Tool Co (MSC)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6E35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D399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8799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CB74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F6EF" w14:textId="77777777" w:rsidR="00BE3792" w:rsidRPr="00BE3792" w:rsidRDefault="00BE3792" w:rsidP="00BE37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Sid Tool Co (MSC)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07D7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94D9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4F8D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</w:tr>
      <w:tr w:rsidR="00BE3792" w:rsidRPr="00BE3792" w14:paraId="4EA6D3A7" w14:textId="77777777" w:rsidTr="00BE3792">
        <w:trPr>
          <w:trHeight w:val="3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462C" w14:textId="77777777" w:rsidR="00BE3792" w:rsidRPr="00BE3792" w:rsidRDefault="00BE3792" w:rsidP="00BE37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Sid Tool Co (MSC)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C659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1F4B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6DB7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EDC8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E580" w14:textId="77777777" w:rsidR="00BE3792" w:rsidRPr="00BE3792" w:rsidRDefault="00BE3792" w:rsidP="00BE37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WW Grainger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4328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1F55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FCDC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5CDD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5511" w14:textId="77777777" w:rsidR="00BE3792" w:rsidRPr="00BE3792" w:rsidRDefault="00BE3792" w:rsidP="00BE37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WW Grainger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2B4A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A5FA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3778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</w:tr>
      <w:tr w:rsidR="00BE3792" w:rsidRPr="00BE3792" w14:paraId="50B8C835" w14:textId="77777777" w:rsidTr="00BE3792">
        <w:trPr>
          <w:trHeight w:val="3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9E6F" w14:textId="77777777" w:rsidR="00BE3792" w:rsidRPr="00BE3792" w:rsidRDefault="00BE3792" w:rsidP="00BE37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WW Grainger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F052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7E7D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4F43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8C9D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439E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E368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F2E9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9E39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D8C9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5608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67E5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80C1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274E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792" w:rsidRPr="00BE3792" w14:paraId="17FAE7A0" w14:textId="77777777" w:rsidTr="00BE3792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702B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1670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80FB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0329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1DFA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D0BE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E975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FE94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3BC6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E3C3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7898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475F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CD6B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6DC6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792" w:rsidRPr="00BE3792" w14:paraId="59F09CE0" w14:textId="77777777" w:rsidTr="00BE3792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14:paraId="0F949C6D" w14:textId="77777777" w:rsidR="00BE3792" w:rsidRPr="00BE3792" w:rsidRDefault="00BE3792" w:rsidP="00BE3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Cat 14 Welding &amp; Soldering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14:paraId="5341C286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AREA 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14:paraId="1CD0645D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AREA B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14:paraId="01A6FF22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AREA C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696E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95FF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58BE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234D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163E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1720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EEDC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254A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9101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966C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792" w:rsidRPr="00BE3792" w14:paraId="32F0EC02" w14:textId="77777777" w:rsidTr="00BE3792">
        <w:trPr>
          <w:trHeight w:val="3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3016" w14:textId="77777777" w:rsidR="00BE3792" w:rsidRPr="00BE3792" w:rsidRDefault="00BE3792" w:rsidP="00BE3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BFB8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B5E8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6ABD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85E4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3C45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DEA2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D634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4B34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DA37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3F07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E195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FC81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9F80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792" w:rsidRPr="00BE3792" w14:paraId="304D7089" w14:textId="77777777" w:rsidTr="00BE3792">
        <w:trPr>
          <w:trHeight w:val="3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E1E4" w14:textId="77777777" w:rsidR="00BE3792" w:rsidRPr="00BE3792" w:rsidRDefault="00BE3792" w:rsidP="00BE37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Fastenal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C783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C4B5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1E9C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0BC1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D715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3717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4DDD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EF54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2D68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919F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6C5B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D8F8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69F4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792" w:rsidRPr="00BE3792" w14:paraId="28028214" w14:textId="77777777" w:rsidTr="00BE3792">
        <w:trPr>
          <w:trHeight w:val="3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08C5" w14:textId="77777777" w:rsidR="00BE3792" w:rsidRPr="00BE3792" w:rsidRDefault="00BE3792" w:rsidP="00BE37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Sid Tool Co (MSC)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2E9B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BD43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7BB8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2D83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FB77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EE42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0E47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8B64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4DC0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9118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3776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795E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DA46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792" w:rsidRPr="00BE3792" w14:paraId="5AADE8FE" w14:textId="77777777" w:rsidTr="00BE3792">
        <w:trPr>
          <w:trHeight w:val="3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FA28" w14:textId="77777777" w:rsidR="00BE3792" w:rsidRPr="00BE3792" w:rsidRDefault="00BE3792" w:rsidP="00BE37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WW Grainger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8F8D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BE7C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769A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792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BB26" w14:textId="77777777" w:rsidR="00BE3792" w:rsidRPr="00BE3792" w:rsidRDefault="00BE3792" w:rsidP="00BE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8C66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1EF6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B196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A8D4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7E9F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56AD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1E8A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58FE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DF57" w14:textId="77777777" w:rsidR="00BE3792" w:rsidRPr="00BE3792" w:rsidRDefault="00BE3792" w:rsidP="00BE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0B645F0" w14:textId="77777777" w:rsidR="00C70C25" w:rsidRPr="00BE3792" w:rsidRDefault="00C70C25" w:rsidP="00402D3E">
      <w:pPr>
        <w:spacing w:after="0"/>
        <w:jc w:val="both"/>
        <w:rPr>
          <w:sz w:val="20"/>
          <w:szCs w:val="20"/>
        </w:rPr>
      </w:pPr>
    </w:p>
    <w:bookmarkEnd w:id="2"/>
    <w:p w14:paraId="3DE03958" w14:textId="77777777" w:rsidR="00C70C25" w:rsidRDefault="00C70C25" w:rsidP="00402D3E">
      <w:pPr>
        <w:spacing w:after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5E04C759" w14:textId="77777777" w:rsidR="002811AE" w:rsidRPr="00BE3792" w:rsidRDefault="00C70C25" w:rsidP="00BE3792">
      <w:pPr>
        <w:spacing w:after="0" w:line="276" w:lineRule="auto"/>
        <w:jc w:val="center"/>
        <w:rPr>
          <w:rFonts w:ascii="Impact" w:hAnsi="Impact"/>
          <w:color w:val="2F5496" w:themeColor="accent1" w:themeShade="BF"/>
          <w:sz w:val="44"/>
          <w:szCs w:val="24"/>
        </w:rPr>
      </w:pPr>
      <w:r w:rsidRPr="00BE3792">
        <w:rPr>
          <w:rFonts w:ascii="Impact" w:hAnsi="Impact"/>
          <w:color w:val="2F5496" w:themeColor="accent1" w:themeShade="BF"/>
          <w:sz w:val="44"/>
          <w:szCs w:val="24"/>
        </w:rPr>
        <w:lastRenderedPageBreak/>
        <w:t>AWARDS BY VENDOR</w:t>
      </w:r>
    </w:p>
    <w:tbl>
      <w:tblPr>
        <w:tblW w:w="11560" w:type="dxa"/>
        <w:tblLook w:val="04A0" w:firstRow="1" w:lastRow="0" w:firstColumn="1" w:lastColumn="0" w:noHBand="0" w:noVBand="1"/>
      </w:tblPr>
      <w:tblGrid>
        <w:gridCol w:w="1700"/>
        <w:gridCol w:w="3400"/>
        <w:gridCol w:w="620"/>
        <w:gridCol w:w="1600"/>
        <w:gridCol w:w="4240"/>
      </w:tblGrid>
      <w:tr w:rsidR="00C70C25" w:rsidRPr="00C70C25" w14:paraId="1D66BC46" w14:textId="77777777" w:rsidTr="00C70C25">
        <w:trPr>
          <w:trHeight w:val="33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8E20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bookmarkStart w:id="3" w:name="_Hlk527986724"/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Brady Industries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B3957F0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Cat 9 Janitorial Supplies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64D5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26A1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Sid Tool (MSC)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4F62D3DE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Cat 1 HVAC</w:t>
            </w:r>
          </w:p>
        </w:tc>
      </w:tr>
      <w:tr w:rsidR="00C70C25" w:rsidRPr="00C70C25" w14:paraId="1E4A8E88" w14:textId="77777777" w:rsidTr="00C70C25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8DFE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8C10478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Cat 11 Paper &amp; Plastic Products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361A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5A5C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D5C703C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Cat 3 Lamps, Ballasts Fixtures</w:t>
            </w:r>
          </w:p>
        </w:tc>
      </w:tr>
      <w:tr w:rsidR="00C70C25" w:rsidRPr="00C70C25" w14:paraId="4672C560" w14:textId="77777777" w:rsidTr="00C70C25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BDFD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70CC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0C70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05B8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C81464D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Cat 7 Plumbing</w:t>
            </w:r>
          </w:p>
        </w:tc>
      </w:tr>
      <w:tr w:rsidR="00C70C25" w:rsidRPr="00C70C25" w14:paraId="4920CBCA" w14:textId="77777777" w:rsidTr="00C70C2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BFB4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Fastenal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03692F57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Cat 2 Air Filters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D300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A242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0CD902C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Cat 10 Safety</w:t>
            </w:r>
          </w:p>
        </w:tc>
      </w:tr>
      <w:tr w:rsidR="00C70C25" w:rsidRPr="00C70C25" w14:paraId="242EA449" w14:textId="77777777" w:rsidTr="00C70C25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DC21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75A785FF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Cat 4 Electrical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87B1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551C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0C93FBC6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Cat 12 Batteries &amp; Flashlights</w:t>
            </w:r>
          </w:p>
        </w:tc>
      </w:tr>
      <w:tr w:rsidR="00C70C25" w:rsidRPr="00C70C25" w14:paraId="47C97D60" w14:textId="77777777" w:rsidTr="00C70C25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57B1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D6DEC9B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Cat 5 Fasteners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BED6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115A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545E7C0A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Cat 13 Outdoor Garden</w:t>
            </w:r>
          </w:p>
        </w:tc>
      </w:tr>
      <w:tr w:rsidR="00C70C25" w:rsidRPr="00C70C25" w14:paraId="53AE7213" w14:textId="77777777" w:rsidTr="00C70C25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9B60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EE480FF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Cat 6 Paint &amp; Accessories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AFA4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3431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21FF2155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Cat 14 Welding &amp; Soldering</w:t>
            </w:r>
          </w:p>
        </w:tc>
      </w:tr>
      <w:tr w:rsidR="00C70C25" w:rsidRPr="00C70C25" w14:paraId="2F1DAF9B" w14:textId="77777777" w:rsidTr="00C70C25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2595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1BDA76F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Cat 10 Safety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3326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333D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2E2A7D82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Cat 15 Security</w:t>
            </w:r>
          </w:p>
        </w:tc>
      </w:tr>
      <w:tr w:rsidR="00C70C25" w:rsidRPr="00C70C25" w14:paraId="705E49E9" w14:textId="77777777" w:rsidTr="00C70C25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9CCF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A1A8053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Cat 11 Paper &amp; Plastic Products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C2CC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F35C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3EEEF5F3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Cat 16 Pneumatic Tools</w:t>
            </w:r>
          </w:p>
        </w:tc>
      </w:tr>
      <w:tr w:rsidR="00C70C25" w:rsidRPr="00C70C25" w14:paraId="63843100" w14:textId="77777777" w:rsidTr="00C70C25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594B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61DC7094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Cat 12 Batteries &amp; Flashlights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D1FA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5975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4637BE16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Cat 17 Motors &amp; Accessories</w:t>
            </w:r>
          </w:p>
        </w:tc>
      </w:tr>
      <w:tr w:rsidR="00C70C25" w:rsidRPr="00C70C25" w14:paraId="75992AB3" w14:textId="77777777" w:rsidTr="00C70C25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B320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22DCC292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Cat 13 Outdoor Garden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1CC1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D70E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723EFDBD" w14:textId="78CB85BE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Cat 18 Material Handling</w:t>
            </w:r>
          </w:p>
        </w:tc>
      </w:tr>
      <w:tr w:rsidR="00C70C25" w:rsidRPr="00C70C25" w14:paraId="5C1ECA95" w14:textId="77777777" w:rsidTr="00C70C25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1CBA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2242BD40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Cat 14 Welding &amp; Soldering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0422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7BEB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D20B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C70C25" w:rsidRPr="00C70C25" w14:paraId="3E5CF378" w14:textId="77777777" w:rsidTr="00C70C25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A71F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786E26CD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Cat 15 Security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7ECF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9A40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Sherwin Williams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B8E54EE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Cat 6 Paint &amp; Accessories</w:t>
            </w:r>
          </w:p>
        </w:tc>
      </w:tr>
      <w:tr w:rsidR="00C70C25" w:rsidRPr="00C70C25" w14:paraId="39AC909C" w14:textId="77777777" w:rsidTr="00C70C25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279A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6DFCECB9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Cat 16 Pneumatic Tools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74BD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3022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480A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C70C25" w:rsidRPr="00C70C25" w14:paraId="7BC7490E" w14:textId="77777777" w:rsidTr="00C70C25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7695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73B5F7A9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Cat 17 Motors &amp; Accessories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FDD1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F24D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 xml:space="preserve">WW Grainger 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51B7305D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Cat 1 HVAC</w:t>
            </w:r>
          </w:p>
        </w:tc>
      </w:tr>
      <w:tr w:rsidR="00C70C25" w:rsidRPr="00C70C25" w14:paraId="78791C78" w14:textId="77777777" w:rsidTr="00C70C25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A628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75D520F9" w14:textId="6AABE061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Cat 18 Material Handling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E580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087D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C70C25">
              <w:rPr>
                <w:rFonts w:eastAsia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502D6499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Cat 2 Air Filters</w:t>
            </w:r>
          </w:p>
        </w:tc>
      </w:tr>
      <w:tr w:rsidR="00C70C25" w:rsidRPr="00C70C25" w14:paraId="3CB9CBBD" w14:textId="77777777" w:rsidTr="00A63368">
        <w:trPr>
          <w:trHeight w:val="285"/>
        </w:trPr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60E18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79B23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878D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ED2F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C70C25">
              <w:rPr>
                <w:rFonts w:eastAsia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AA3106B" w14:textId="77777777" w:rsidR="00C70C25" w:rsidRPr="00C70C25" w:rsidRDefault="00C70C25" w:rsidP="00402D3E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Cat 3 Lamps, Ballasts Fixtures</w:t>
            </w:r>
          </w:p>
        </w:tc>
      </w:tr>
      <w:tr w:rsidR="00A63368" w:rsidRPr="00C70C25" w14:paraId="70CA0F9B" w14:textId="77777777" w:rsidTr="00A63368">
        <w:trPr>
          <w:trHeight w:val="42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9D698" w14:textId="7E2CCD08" w:rsidR="00A63368" w:rsidRPr="00A63368" w:rsidRDefault="00A63368" w:rsidP="00A6336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63368">
              <w:rPr>
                <w:rFonts w:ascii="Calibri" w:hAnsi="Calibri"/>
                <w:b/>
                <w:bCs/>
                <w:sz w:val="20"/>
              </w:rPr>
              <w:t>Gem State Paper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</w:tcPr>
          <w:p w14:paraId="603A6341" w14:textId="23401543" w:rsidR="00A63368" w:rsidRPr="00A63368" w:rsidRDefault="00A63368" w:rsidP="00A6336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63368">
              <w:rPr>
                <w:rFonts w:ascii="Calibri" w:hAnsi="Calibri"/>
                <w:b/>
                <w:bCs/>
                <w:sz w:val="20"/>
              </w:rPr>
              <w:t>Cat 9 Janitorial Supplies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8CE1" w14:textId="77777777" w:rsidR="00A63368" w:rsidRPr="00C70C25" w:rsidRDefault="00A63368" w:rsidP="00A63368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6C87" w14:textId="77777777" w:rsidR="00A63368" w:rsidRPr="00C70C25" w:rsidRDefault="00A63368" w:rsidP="00A63368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C70C25">
              <w:rPr>
                <w:rFonts w:eastAsia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17A35A40" w14:textId="77777777" w:rsidR="00A63368" w:rsidRPr="00C70C25" w:rsidRDefault="00A63368" w:rsidP="00A63368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Cat 4 Electrical</w:t>
            </w:r>
          </w:p>
        </w:tc>
      </w:tr>
      <w:tr w:rsidR="00A63368" w:rsidRPr="00C70C25" w14:paraId="0734AC13" w14:textId="77777777" w:rsidTr="00A63368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59CA8" w14:textId="6C7C6F86" w:rsidR="00A63368" w:rsidRPr="00A63368" w:rsidRDefault="00A63368" w:rsidP="00A6336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63368">
              <w:rPr>
                <w:rFonts w:ascii="Calibri" w:hAnsi="Calibri"/>
                <w:b/>
                <w:bCs/>
                <w:sz w:val="20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</w:tcPr>
          <w:p w14:paraId="42178983" w14:textId="37C089AA" w:rsidR="00A63368" w:rsidRPr="00A63368" w:rsidRDefault="00A63368" w:rsidP="00A6336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63368">
              <w:rPr>
                <w:rFonts w:ascii="Calibri" w:hAnsi="Calibri"/>
                <w:b/>
                <w:bCs/>
                <w:sz w:val="20"/>
              </w:rPr>
              <w:t>Cat 12 Batteries &amp; Flashlights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2E13" w14:textId="77777777" w:rsidR="00A63368" w:rsidRPr="00C70C25" w:rsidRDefault="00A63368" w:rsidP="00A63368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4D51" w14:textId="77777777" w:rsidR="00A63368" w:rsidRPr="00C70C25" w:rsidRDefault="00A63368" w:rsidP="00A63368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C70C25">
              <w:rPr>
                <w:rFonts w:eastAsia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9A20207" w14:textId="77777777" w:rsidR="00A63368" w:rsidRPr="00C70C25" w:rsidRDefault="00A63368" w:rsidP="00A63368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Cat 5 Fasteners</w:t>
            </w:r>
          </w:p>
        </w:tc>
      </w:tr>
      <w:tr w:rsidR="00A63368" w:rsidRPr="00C70C25" w14:paraId="0DD569EA" w14:textId="77777777" w:rsidTr="00A63368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A0D1A" w14:textId="77777777" w:rsidR="00A63368" w:rsidRPr="00C70C25" w:rsidRDefault="00A63368" w:rsidP="00A63368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55AC4" w14:textId="77777777" w:rsidR="00A63368" w:rsidRPr="00C70C25" w:rsidRDefault="00A63368" w:rsidP="00A63368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CD25" w14:textId="77777777" w:rsidR="00A63368" w:rsidRPr="00C70C25" w:rsidRDefault="00A63368" w:rsidP="00A63368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EA45" w14:textId="77777777" w:rsidR="00A63368" w:rsidRPr="00C70C25" w:rsidRDefault="00A63368" w:rsidP="00A63368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C70C25">
              <w:rPr>
                <w:rFonts w:eastAsia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1C92D23" w14:textId="77777777" w:rsidR="00A63368" w:rsidRPr="00C70C25" w:rsidRDefault="00A63368" w:rsidP="00A63368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Cat 7 Plumbing</w:t>
            </w:r>
          </w:p>
        </w:tc>
      </w:tr>
      <w:tr w:rsidR="00A63368" w:rsidRPr="00C70C25" w14:paraId="0E6FEF5D" w14:textId="77777777" w:rsidTr="00A63368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F373" w14:textId="1F6B277D" w:rsidR="00A63368" w:rsidRPr="00C70C25" w:rsidRDefault="00A63368" w:rsidP="00A63368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Graybar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56245A84" w14:textId="6CD6A054" w:rsidR="00A63368" w:rsidRPr="00A63368" w:rsidRDefault="00A63368" w:rsidP="00A63368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Cat 3 Lamps, Ballasts Fixtures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6EB1" w14:textId="77777777" w:rsidR="00A63368" w:rsidRPr="00C70C25" w:rsidRDefault="00A63368" w:rsidP="00A63368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55FD" w14:textId="77777777" w:rsidR="00A63368" w:rsidRPr="00C70C25" w:rsidRDefault="00A63368" w:rsidP="00A63368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C70C25">
              <w:rPr>
                <w:rFonts w:eastAsia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F1FB502" w14:textId="77777777" w:rsidR="00A63368" w:rsidRPr="00C70C25" w:rsidRDefault="00A63368" w:rsidP="00A63368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Cat 10 Safety</w:t>
            </w:r>
          </w:p>
        </w:tc>
      </w:tr>
      <w:tr w:rsidR="00A63368" w:rsidRPr="00C70C25" w14:paraId="5EF5D5BF" w14:textId="77777777" w:rsidTr="00A63368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69E5" w14:textId="00D1A005" w:rsidR="00A63368" w:rsidRPr="00C70C25" w:rsidRDefault="00A63368" w:rsidP="00A63368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30716F5A" w14:textId="04F489B5" w:rsidR="00A63368" w:rsidRPr="00A63368" w:rsidRDefault="00A63368" w:rsidP="00A63368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Cat 4 Electrical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9E99" w14:textId="77777777" w:rsidR="00A63368" w:rsidRPr="00C70C25" w:rsidRDefault="00A63368" w:rsidP="00A63368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1152" w14:textId="77777777" w:rsidR="00A63368" w:rsidRPr="00C70C25" w:rsidRDefault="00A63368" w:rsidP="00A63368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C70C25">
              <w:rPr>
                <w:rFonts w:eastAsia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76636A67" w14:textId="77777777" w:rsidR="00A63368" w:rsidRPr="00C70C25" w:rsidRDefault="00A63368" w:rsidP="00A63368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Cat 12 Batteries &amp; Flashlights</w:t>
            </w:r>
          </w:p>
        </w:tc>
      </w:tr>
      <w:tr w:rsidR="00A63368" w:rsidRPr="00C70C25" w14:paraId="7002DA38" w14:textId="77777777" w:rsidTr="00A63368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E29F" w14:textId="77777777" w:rsidR="00A63368" w:rsidRPr="00C70C25" w:rsidRDefault="00A63368" w:rsidP="00A63368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A643" w14:textId="77777777" w:rsidR="00A63368" w:rsidRPr="00C70C25" w:rsidRDefault="00A63368" w:rsidP="00A63368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0A2C" w14:textId="77777777" w:rsidR="00A63368" w:rsidRPr="00C70C25" w:rsidRDefault="00A63368" w:rsidP="00A63368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E571" w14:textId="77777777" w:rsidR="00A63368" w:rsidRPr="00C70C25" w:rsidRDefault="00A63368" w:rsidP="00A63368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C70C25">
              <w:rPr>
                <w:rFonts w:eastAsia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4F970760" w14:textId="77777777" w:rsidR="00A63368" w:rsidRPr="00C70C25" w:rsidRDefault="00A63368" w:rsidP="00A63368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Cat 13 Outdoor Garden</w:t>
            </w:r>
          </w:p>
        </w:tc>
      </w:tr>
      <w:tr w:rsidR="00BE3792" w:rsidRPr="00C70C25" w14:paraId="3C1676C9" w14:textId="77777777" w:rsidTr="00BD28A8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8936" w14:textId="6F4AAE3F" w:rsidR="00BE3792" w:rsidRPr="00C70C25" w:rsidRDefault="00BE3792" w:rsidP="00BE3792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bookmarkStart w:id="4" w:name="_GoBack" w:colFirst="0" w:colLast="0"/>
            <w:r>
              <w:rPr>
                <w:rFonts w:eastAsia="Times New Roman" w:cs="Times New Roman"/>
                <w:b/>
                <w:sz w:val="18"/>
                <w:szCs w:val="20"/>
              </w:rPr>
              <w:t>Lawson Products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4FEEA1A0" w14:textId="1F0B9628" w:rsidR="00BE3792" w:rsidRPr="00C70C25" w:rsidRDefault="00BE3792" w:rsidP="00BE3792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Cat 5 Fasteners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5C22" w14:textId="77777777" w:rsidR="00BE3792" w:rsidRPr="00C70C25" w:rsidRDefault="00BE3792" w:rsidP="00BE3792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3221" w14:textId="77777777" w:rsidR="00BE3792" w:rsidRPr="00C70C25" w:rsidRDefault="00BE3792" w:rsidP="00BE3792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C70C25">
              <w:rPr>
                <w:rFonts w:eastAsia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2DF21B85" w14:textId="77777777" w:rsidR="00BE3792" w:rsidRPr="00C70C25" w:rsidRDefault="00BE3792" w:rsidP="00BE3792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Cat 14 Welding &amp; Soldering</w:t>
            </w:r>
          </w:p>
        </w:tc>
      </w:tr>
      <w:bookmarkEnd w:id="4"/>
      <w:tr w:rsidR="00BE3792" w:rsidRPr="00C70C25" w14:paraId="199C086E" w14:textId="77777777" w:rsidTr="00C70C25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E312" w14:textId="77777777" w:rsidR="00BE3792" w:rsidRPr="00C70C25" w:rsidRDefault="00BE3792" w:rsidP="00BE3792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1284" w14:textId="77777777" w:rsidR="00BE3792" w:rsidRPr="00C70C25" w:rsidRDefault="00BE3792" w:rsidP="00BE3792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17CA" w14:textId="77777777" w:rsidR="00BE3792" w:rsidRPr="00C70C25" w:rsidRDefault="00BE3792" w:rsidP="00BE3792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5EF3" w14:textId="77777777" w:rsidR="00BE3792" w:rsidRPr="00C70C25" w:rsidRDefault="00BE3792" w:rsidP="00BE3792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C70C25">
              <w:rPr>
                <w:rFonts w:eastAsia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4DE65D74" w14:textId="77777777" w:rsidR="00BE3792" w:rsidRPr="00C70C25" w:rsidRDefault="00BE3792" w:rsidP="00BE3792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Cat 15 Security</w:t>
            </w:r>
          </w:p>
        </w:tc>
      </w:tr>
      <w:tr w:rsidR="00BE3792" w:rsidRPr="00C70C25" w14:paraId="283CFBDD" w14:textId="77777777" w:rsidTr="00C70C25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1CE9" w14:textId="77777777" w:rsidR="00BE3792" w:rsidRPr="00C70C25" w:rsidRDefault="00BE3792" w:rsidP="00BE3792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CBEC" w14:textId="77777777" w:rsidR="00BE3792" w:rsidRPr="00C70C25" w:rsidRDefault="00BE3792" w:rsidP="00BE3792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D5D5" w14:textId="77777777" w:rsidR="00BE3792" w:rsidRPr="00C70C25" w:rsidRDefault="00BE3792" w:rsidP="00BE3792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0F97" w14:textId="77777777" w:rsidR="00BE3792" w:rsidRPr="00C70C25" w:rsidRDefault="00BE3792" w:rsidP="00BE3792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C70C25">
              <w:rPr>
                <w:rFonts w:eastAsia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466EEB12" w14:textId="77777777" w:rsidR="00BE3792" w:rsidRPr="00C70C25" w:rsidRDefault="00BE3792" w:rsidP="00BE3792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Cat 16 Pneumatic Tools</w:t>
            </w:r>
          </w:p>
        </w:tc>
      </w:tr>
      <w:tr w:rsidR="00BE3792" w:rsidRPr="00C70C25" w14:paraId="743EF6B2" w14:textId="77777777" w:rsidTr="00C70C25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1D75" w14:textId="77777777" w:rsidR="00BE3792" w:rsidRPr="00C70C25" w:rsidRDefault="00BE3792" w:rsidP="00BE3792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F8FB" w14:textId="77777777" w:rsidR="00BE3792" w:rsidRPr="00C70C25" w:rsidRDefault="00BE3792" w:rsidP="00BE3792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891B" w14:textId="77777777" w:rsidR="00BE3792" w:rsidRPr="00C70C25" w:rsidRDefault="00BE3792" w:rsidP="00BE3792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9511" w14:textId="77777777" w:rsidR="00BE3792" w:rsidRPr="00C70C25" w:rsidRDefault="00BE3792" w:rsidP="00BE3792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C70C25">
              <w:rPr>
                <w:rFonts w:eastAsia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2F6C9939" w14:textId="77777777" w:rsidR="00BE3792" w:rsidRPr="00C70C25" w:rsidRDefault="00BE3792" w:rsidP="00BE3792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Cat 17 Motors &amp; Accessories</w:t>
            </w:r>
          </w:p>
        </w:tc>
      </w:tr>
      <w:tr w:rsidR="00BE3792" w:rsidRPr="00C70C25" w14:paraId="2162A10D" w14:textId="77777777" w:rsidTr="00C70C25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0672" w14:textId="77777777" w:rsidR="00BE3792" w:rsidRPr="00C70C25" w:rsidRDefault="00BE3792" w:rsidP="00BE3792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1FF4" w14:textId="77777777" w:rsidR="00BE3792" w:rsidRPr="00C70C25" w:rsidRDefault="00BE3792" w:rsidP="00BE3792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93A2" w14:textId="77777777" w:rsidR="00BE3792" w:rsidRPr="00C70C25" w:rsidRDefault="00BE3792" w:rsidP="00BE3792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65F8" w14:textId="77777777" w:rsidR="00BE3792" w:rsidRPr="00C70C25" w:rsidRDefault="00BE3792" w:rsidP="00BE3792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C70C25">
              <w:rPr>
                <w:rFonts w:eastAsia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24E5DD2C" w14:textId="77777777" w:rsidR="00BE3792" w:rsidRPr="00C70C25" w:rsidRDefault="00BE3792" w:rsidP="00BE3792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C70C25">
              <w:rPr>
                <w:rFonts w:eastAsia="Times New Roman" w:cs="Times New Roman"/>
                <w:b/>
                <w:bCs/>
                <w:sz w:val="18"/>
                <w:szCs w:val="20"/>
              </w:rPr>
              <w:t>Cat 18 Material Handling</w:t>
            </w:r>
          </w:p>
        </w:tc>
      </w:tr>
      <w:bookmarkEnd w:id="3"/>
    </w:tbl>
    <w:p w14:paraId="5FC92ED0" w14:textId="2F14D3BE" w:rsidR="00BE3792" w:rsidRDefault="00BE3792" w:rsidP="00402D3E">
      <w:pPr>
        <w:spacing w:after="0"/>
        <w:rPr>
          <w:sz w:val="18"/>
          <w:szCs w:val="18"/>
        </w:rPr>
      </w:pPr>
    </w:p>
    <w:p w14:paraId="4D0BDC6A" w14:textId="77777777" w:rsidR="00BE3792" w:rsidRDefault="00BE3792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14DE4BF6" w14:textId="77777777" w:rsidR="002811AE" w:rsidRDefault="002811AE" w:rsidP="00402D3E">
      <w:pPr>
        <w:spacing w:after="0"/>
        <w:rPr>
          <w:sz w:val="18"/>
          <w:szCs w:val="18"/>
        </w:rPr>
      </w:pPr>
    </w:p>
    <w:p w14:paraId="4415B927" w14:textId="6D68F3DE" w:rsidR="002811AE" w:rsidRDefault="002811AE" w:rsidP="00402D3E">
      <w:pPr>
        <w:spacing w:after="0"/>
        <w:jc w:val="center"/>
        <w:rPr>
          <w:b/>
          <w:sz w:val="24"/>
        </w:rPr>
      </w:pPr>
      <w:r>
        <w:rPr>
          <w:b/>
          <w:sz w:val="24"/>
        </w:rPr>
        <w:t>APPENDIX C – SCORE</w:t>
      </w:r>
      <w:r w:rsidRPr="00101E44">
        <w:rPr>
          <w:b/>
          <w:sz w:val="24"/>
        </w:rPr>
        <w:t xml:space="preserve"> SUMMARY</w:t>
      </w:r>
    </w:p>
    <w:p w14:paraId="6E60858E" w14:textId="77777777" w:rsidR="00BE3792" w:rsidRPr="00101E44" w:rsidRDefault="00BE3792" w:rsidP="00402D3E">
      <w:pPr>
        <w:spacing w:after="0"/>
        <w:jc w:val="center"/>
        <w:rPr>
          <w:b/>
          <w:sz w:val="24"/>
        </w:rPr>
      </w:pPr>
    </w:p>
    <w:bookmarkEnd w:id="0"/>
    <w:p w14:paraId="106CF3F9" w14:textId="5248F79B" w:rsidR="002E0C09" w:rsidRPr="009001DE" w:rsidRDefault="00BE3792" w:rsidP="002811AE">
      <w:pPr>
        <w:ind w:left="-720" w:right="-720"/>
        <w:jc w:val="both"/>
        <w:rPr>
          <w:sz w:val="18"/>
          <w:szCs w:val="18"/>
        </w:rPr>
      </w:pPr>
      <w:r>
        <w:rPr>
          <w:noProof/>
        </w:rPr>
        <w:drawing>
          <wp:inline distT="0" distB="0" distL="0" distR="0" wp14:anchorId="544FCA34" wp14:editId="76511DA8">
            <wp:extent cx="9127490" cy="3486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30664" cy="3487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0C09" w:rsidRPr="009001DE" w:rsidSect="00BE3792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63D3C"/>
    <w:multiLevelType w:val="hybridMultilevel"/>
    <w:tmpl w:val="A684C450"/>
    <w:lvl w:ilvl="0" w:tplc="240EAB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43"/>
    <w:rsid w:val="000979E8"/>
    <w:rsid w:val="00101E44"/>
    <w:rsid w:val="00114885"/>
    <w:rsid w:val="002036C1"/>
    <w:rsid w:val="002122AE"/>
    <w:rsid w:val="002608F2"/>
    <w:rsid w:val="002811AE"/>
    <w:rsid w:val="002E0C09"/>
    <w:rsid w:val="0035012B"/>
    <w:rsid w:val="0035554D"/>
    <w:rsid w:val="003D0619"/>
    <w:rsid w:val="003E09DA"/>
    <w:rsid w:val="00402D3E"/>
    <w:rsid w:val="00470A43"/>
    <w:rsid w:val="00542CD9"/>
    <w:rsid w:val="00620D44"/>
    <w:rsid w:val="00695010"/>
    <w:rsid w:val="006C2DE9"/>
    <w:rsid w:val="007F09A8"/>
    <w:rsid w:val="009001DE"/>
    <w:rsid w:val="00900492"/>
    <w:rsid w:val="00922AFB"/>
    <w:rsid w:val="00A014A3"/>
    <w:rsid w:val="00A63368"/>
    <w:rsid w:val="00AB697A"/>
    <w:rsid w:val="00B331EA"/>
    <w:rsid w:val="00B34088"/>
    <w:rsid w:val="00B34FFD"/>
    <w:rsid w:val="00BC6D83"/>
    <w:rsid w:val="00BE3792"/>
    <w:rsid w:val="00C70C25"/>
    <w:rsid w:val="00CD4F0A"/>
    <w:rsid w:val="00D06D48"/>
    <w:rsid w:val="00D33D61"/>
    <w:rsid w:val="00D70946"/>
    <w:rsid w:val="00E67995"/>
    <w:rsid w:val="00EA158A"/>
    <w:rsid w:val="00F3145A"/>
    <w:rsid w:val="00F53507"/>
    <w:rsid w:val="00F553A5"/>
    <w:rsid w:val="00F5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052AF"/>
  <w15:chartTrackingRefBased/>
  <w15:docId w15:val="{58563E04-4643-4AE2-B077-7C2DDBF8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3145A"/>
    <w:pPr>
      <w:spacing w:after="0" w:line="240" w:lineRule="auto"/>
      <w:ind w:right="-360"/>
    </w:pPr>
    <w:rPr>
      <w:rFonts w:ascii="Arial" w:eastAsia="Times New Roman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rsid w:val="00F3145A"/>
    <w:rPr>
      <w:rFonts w:ascii="Arial" w:eastAsia="Times New Roman" w:hAnsi="Arial" w:cs="Arial"/>
      <w:color w:val="000000"/>
    </w:rPr>
  </w:style>
  <w:style w:type="character" w:styleId="Hyperlink">
    <w:name w:val="Hyperlink"/>
    <w:rsid w:val="00402D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54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0D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D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D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D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D4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42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Arianne Quignon</dc:creator>
  <cp:keywords/>
  <dc:description/>
  <cp:lastModifiedBy>Arianne Quignon</cp:lastModifiedBy>
  <cp:revision>2</cp:revision>
  <dcterms:created xsi:type="dcterms:W3CDTF">2019-08-12T15:45:00Z</dcterms:created>
  <dcterms:modified xsi:type="dcterms:W3CDTF">2019-08-12T15:45:00Z</dcterms:modified>
</cp:coreProperties>
</file>